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74" w:rsidRPr="005B17E1" w:rsidRDefault="00FB4984" w:rsidP="00AC1B7A">
      <w:pPr>
        <w:spacing w:line="240" w:lineRule="auto"/>
        <w:ind w:firstLine="720"/>
        <w:rPr>
          <w:rFonts w:ascii="Times New Roman" w:hAnsi="Times New Roman"/>
          <w:noProof/>
          <w:sz w:val="96"/>
        </w:rPr>
      </w:pPr>
      <w:r w:rsidRPr="005B17E1">
        <w:rPr>
          <w:rFonts w:ascii="Times New Roman" w:hAnsi="Times New Roman"/>
          <w:noProof/>
          <w:lang w:val="en-US"/>
        </w:rPr>
        <w:pict>
          <v:rect id="Rectangle 2" o:spid="_x0000_s1026" style="position:absolute;left:0;text-align:left;margin-left:-3.55pt;margin-top:21.6pt;width:487.6pt;height:28.85pt;z-index:-2516587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" o:allowincell="f" fillcolor="#dfdfdf" strokecolor="white">
            <v:shadow opacity="49150f"/>
            <v:textbox inset="1pt,1pt,1pt,1pt">
              <w:txbxContent>
                <w:p w:rsidR="00515574" w:rsidRPr="00AC1B7A" w:rsidRDefault="00395209" w:rsidP="00515574">
                  <w:pPr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sz w:val="48"/>
                    </w:rPr>
                    <w:t>Δελτίο Τύπου</w:t>
                  </w:r>
                  <w:r w:rsidR="00515574" w:rsidRPr="00AC1B7A">
                    <w:rPr>
                      <w:rFonts w:ascii="Times New Roman" w:hAnsi="Times New Roman"/>
                      <w:b/>
                      <w:sz w:val="48"/>
                    </w:rPr>
                    <w:t xml:space="preserve">  </w:t>
                  </w:r>
                </w:p>
              </w:txbxContent>
            </v:textbox>
          </v:rect>
        </w:pict>
      </w:r>
      <w:r w:rsidR="00515574" w:rsidRPr="005B17E1">
        <w:rPr>
          <w:rFonts w:ascii="Times New Roman" w:hAnsi="Times New Roman"/>
          <w:b/>
          <w:bCs/>
          <w:sz w:val="96"/>
          <w:szCs w:val="72"/>
        </w:rPr>
        <w:t>TEE</w:t>
      </w:r>
      <w:r w:rsidR="00515574" w:rsidRPr="005B17E1">
        <w:rPr>
          <w:rFonts w:ascii="Times New Roman" w:hAnsi="Times New Roman"/>
          <w:noProof/>
          <w:sz w:val="96"/>
        </w:rPr>
        <w:tab/>
      </w:r>
    </w:p>
    <w:p w:rsidR="00515574" w:rsidRPr="005B17E1" w:rsidRDefault="00515574" w:rsidP="00AC1B7A">
      <w:pPr>
        <w:spacing w:line="240" w:lineRule="auto"/>
        <w:ind w:firstLine="720"/>
        <w:rPr>
          <w:rFonts w:ascii="Times New Roman" w:hAnsi="Times New Roman"/>
          <w:b/>
          <w:sz w:val="16"/>
        </w:rPr>
      </w:pPr>
      <w:r w:rsidRPr="005B17E1">
        <w:rPr>
          <w:rFonts w:ascii="Times New Roman" w:hAnsi="Times New Roman"/>
          <w:b/>
          <w:sz w:val="16"/>
        </w:rPr>
        <w:t>ΤΕΧΝΙΚΟ ΕΠΙΜΕΛΗΤΗΡΙΟ ΕΛΛΑΔΑΣ</w:t>
      </w:r>
    </w:p>
    <w:p w:rsidR="00515574" w:rsidRPr="00314E94" w:rsidRDefault="00515574" w:rsidP="00314E94">
      <w:pPr>
        <w:spacing w:after="0" w:line="240" w:lineRule="auto"/>
        <w:ind w:firstLine="720"/>
        <w:jc w:val="right"/>
        <w:rPr>
          <w:rFonts w:cs="Arial"/>
          <w:b/>
          <w:sz w:val="22"/>
          <w:szCs w:val="22"/>
        </w:rPr>
      </w:pPr>
    </w:p>
    <w:p w:rsidR="00A55575" w:rsidRPr="00314E94" w:rsidRDefault="00DE7F66" w:rsidP="00314E94">
      <w:pPr>
        <w:pStyle w:val="a8"/>
        <w:spacing w:after="0" w:afterAutospacing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el-GR"/>
        </w:rPr>
        <w:t>5 Φεβρουαρίου</w:t>
      </w:r>
      <w:r w:rsidR="003347A0" w:rsidRPr="00314E94">
        <w:rPr>
          <w:rFonts w:cs="Arial"/>
          <w:sz w:val="24"/>
          <w:szCs w:val="24"/>
          <w:lang w:val="el-GR"/>
        </w:rPr>
        <w:t xml:space="preserve"> </w:t>
      </w:r>
      <w:r w:rsidR="00A55575" w:rsidRPr="00314E94">
        <w:rPr>
          <w:rFonts w:cs="Arial"/>
          <w:sz w:val="24"/>
          <w:szCs w:val="24"/>
        </w:rPr>
        <w:t>201</w:t>
      </w:r>
      <w:r w:rsidR="009C6D5E" w:rsidRPr="00314E94">
        <w:rPr>
          <w:rFonts w:cs="Arial"/>
          <w:sz w:val="24"/>
          <w:szCs w:val="24"/>
          <w:lang w:val="el-GR"/>
        </w:rPr>
        <w:t>6</w:t>
      </w:r>
    </w:p>
    <w:p w:rsidR="00A978FC" w:rsidRPr="00314E94" w:rsidRDefault="00A978FC" w:rsidP="00314E94">
      <w:pPr>
        <w:pStyle w:val="a8"/>
        <w:spacing w:after="0" w:afterAutospacing="0"/>
        <w:ind w:left="0"/>
        <w:jc w:val="both"/>
        <w:rPr>
          <w:rFonts w:cs="Arial"/>
          <w:bCs/>
          <w:kern w:val="36"/>
          <w:sz w:val="24"/>
          <w:szCs w:val="24"/>
          <w:lang w:val="el-GR" w:eastAsia="el-GR"/>
        </w:rPr>
      </w:pPr>
    </w:p>
    <w:p w:rsidR="00841C9A" w:rsidRPr="00314E94" w:rsidRDefault="00314E94" w:rsidP="00314E94">
      <w:pPr>
        <w:pStyle w:val="ad"/>
        <w:tabs>
          <w:tab w:val="left" w:pos="720"/>
        </w:tabs>
        <w:ind w:firstLine="0"/>
        <w:jc w:val="both"/>
        <w:rPr>
          <w:rFonts w:cs="Arial"/>
          <w:b/>
          <w:szCs w:val="24"/>
        </w:rPr>
      </w:pPr>
      <w:bookmarkStart w:id="0" w:name="_GoBack"/>
      <w:bookmarkEnd w:id="0"/>
      <w:r w:rsidRPr="00314E94">
        <w:rPr>
          <w:rFonts w:cs="Arial"/>
          <w:b/>
          <w:szCs w:val="24"/>
        </w:rPr>
        <w:t xml:space="preserve">Συνεχίζεται </w:t>
      </w:r>
      <w:r w:rsidR="00E201FF">
        <w:rPr>
          <w:rFonts w:cs="Arial"/>
          <w:b/>
          <w:szCs w:val="24"/>
        </w:rPr>
        <w:t xml:space="preserve">και </w:t>
      </w:r>
      <w:r w:rsidR="00DE7F66">
        <w:rPr>
          <w:rFonts w:cs="Arial"/>
          <w:b/>
          <w:szCs w:val="24"/>
        </w:rPr>
        <w:t>την επόμενη εβδομάδα</w:t>
      </w:r>
      <w:r w:rsidR="00E201FF">
        <w:rPr>
          <w:rFonts w:cs="Arial"/>
          <w:b/>
          <w:szCs w:val="24"/>
        </w:rPr>
        <w:t xml:space="preserve"> </w:t>
      </w:r>
      <w:r w:rsidRPr="00314E94">
        <w:rPr>
          <w:rFonts w:cs="Arial"/>
          <w:b/>
          <w:szCs w:val="24"/>
        </w:rPr>
        <w:t xml:space="preserve">η </w:t>
      </w:r>
      <w:r w:rsidR="00841C9A" w:rsidRPr="00314E94">
        <w:rPr>
          <w:rFonts w:cs="Arial"/>
          <w:b/>
          <w:szCs w:val="24"/>
        </w:rPr>
        <w:t>Απεργία – Αποχή</w:t>
      </w:r>
      <w:r w:rsidR="00841C9A" w:rsidRPr="00314E94">
        <w:rPr>
          <w:rFonts w:cs="Arial"/>
          <w:szCs w:val="24"/>
        </w:rPr>
        <w:t xml:space="preserve"> </w:t>
      </w:r>
      <w:r w:rsidR="00841C9A" w:rsidRPr="00314E94">
        <w:rPr>
          <w:rFonts w:cs="Arial"/>
          <w:b/>
          <w:szCs w:val="24"/>
        </w:rPr>
        <w:t>όλων των Διπλωματούχων Μηχανικών από την συμμετοχή τους σε Τεχνικά Συμβούλια Έργων και Μελετών καθώς και από το σ</w:t>
      </w:r>
      <w:r w:rsidRPr="00314E94">
        <w:rPr>
          <w:rFonts w:cs="Arial"/>
          <w:b/>
          <w:szCs w:val="24"/>
        </w:rPr>
        <w:t xml:space="preserve">ύνολο των Επιτροπών με Τεχνικό </w:t>
      </w:r>
      <w:r w:rsidR="005B2D1C">
        <w:rPr>
          <w:rFonts w:cs="Arial"/>
          <w:b/>
          <w:szCs w:val="24"/>
        </w:rPr>
        <w:t>Αν</w:t>
      </w:r>
      <w:r w:rsidR="00841C9A" w:rsidRPr="00314E94">
        <w:rPr>
          <w:rFonts w:cs="Arial"/>
          <w:b/>
          <w:szCs w:val="24"/>
        </w:rPr>
        <w:t>τικείμενο</w:t>
      </w:r>
    </w:p>
    <w:p w:rsidR="00841C9A" w:rsidRPr="00314E94" w:rsidRDefault="00841C9A" w:rsidP="00314E94">
      <w:pPr>
        <w:pStyle w:val="ad"/>
        <w:tabs>
          <w:tab w:val="left" w:pos="720"/>
        </w:tabs>
        <w:ind w:firstLine="0"/>
        <w:jc w:val="both"/>
        <w:rPr>
          <w:rFonts w:cs="Arial"/>
          <w:szCs w:val="24"/>
        </w:rPr>
      </w:pPr>
    </w:p>
    <w:p w:rsidR="00314E94" w:rsidRPr="00314E94" w:rsidRDefault="00314E94" w:rsidP="00314E94">
      <w:pPr>
        <w:pStyle w:val="ad"/>
        <w:tabs>
          <w:tab w:val="left" w:pos="720"/>
        </w:tabs>
        <w:ind w:firstLine="0"/>
        <w:jc w:val="both"/>
        <w:rPr>
          <w:rFonts w:cs="Arial"/>
          <w:b/>
          <w:szCs w:val="24"/>
        </w:rPr>
      </w:pPr>
      <w:r w:rsidRPr="00314E94">
        <w:rPr>
          <w:rFonts w:cs="Arial"/>
          <w:szCs w:val="24"/>
        </w:rPr>
        <w:t>Σε συνέχεια των αποφάσεων των διοικήσεων του Τεχνικού Επιμελητήριου Ελλάδος, της ΠΟ ΕΜΔΥΔΑΣ και του συνόλου των συνδικαλιστικών, επιστημονικών, εργοληπτικών και μελετητικών Φ</w:t>
      </w:r>
      <w:r w:rsidR="00DE7F66">
        <w:rPr>
          <w:rFonts w:cs="Arial"/>
          <w:szCs w:val="24"/>
        </w:rPr>
        <w:t>ορέων των Μηχανικών, με δεδομένο το προσωρινό, τουλάχιστον, αδιέξοδο που παρατηρείται στις συζητήσεις</w:t>
      </w:r>
      <w:r w:rsidRPr="00314E94">
        <w:rPr>
          <w:rFonts w:cs="Arial"/>
          <w:szCs w:val="24"/>
        </w:rPr>
        <w:t xml:space="preserve"> για το νέο ασφαλιστικό που προτείνεται από την Κυβέρνηση </w:t>
      </w:r>
      <w:r w:rsidR="00DE7F66">
        <w:rPr>
          <w:rFonts w:cs="Arial"/>
          <w:szCs w:val="24"/>
        </w:rPr>
        <w:t xml:space="preserve">καθώς επίσης </w:t>
      </w:r>
      <w:r w:rsidRPr="00314E94">
        <w:rPr>
          <w:rFonts w:cs="Arial"/>
          <w:szCs w:val="24"/>
        </w:rPr>
        <w:t xml:space="preserve">και </w:t>
      </w:r>
      <w:r w:rsidR="00DE7F66">
        <w:rPr>
          <w:rFonts w:cs="Arial"/>
          <w:szCs w:val="24"/>
        </w:rPr>
        <w:t xml:space="preserve">τις κινητοποιήσεις που κλιμακώθηκαν αυτήν την εβδομάδα αλλά συνεχίζονται δυναμικά </w:t>
      </w:r>
      <w:r w:rsidRPr="00314E94">
        <w:rPr>
          <w:rFonts w:cs="Arial"/>
          <w:szCs w:val="24"/>
        </w:rPr>
        <w:t xml:space="preserve">τις επόμενες ημέρες κατά των προβλεπόμενων ρυθμίσεων που προτείνονται, συνεχίζεται η </w:t>
      </w:r>
      <w:r w:rsidRPr="00314E94">
        <w:rPr>
          <w:rFonts w:cs="Arial"/>
          <w:b/>
          <w:szCs w:val="24"/>
        </w:rPr>
        <w:t>Απεργία – Αποχή</w:t>
      </w:r>
      <w:r w:rsidRPr="00314E94">
        <w:rPr>
          <w:rFonts w:cs="Arial"/>
          <w:szCs w:val="24"/>
        </w:rPr>
        <w:t xml:space="preserve"> </w:t>
      </w:r>
      <w:r w:rsidRPr="00314E94">
        <w:rPr>
          <w:rFonts w:cs="Arial"/>
          <w:b/>
          <w:szCs w:val="24"/>
        </w:rPr>
        <w:t>όλων των Διπλωματούχων Μηχανικών από την συμμετοχή τους σε Τεχνικά Συμβούλια Έργων και Μελετών καθώς και από το σύνολο των Επιτροπών με Τεχνικό α</w:t>
      </w:r>
      <w:r w:rsidRPr="00314E94">
        <w:rPr>
          <w:rFonts w:cs="Arial"/>
          <w:b/>
          <w:szCs w:val="24"/>
        </w:rPr>
        <w:t>ν</w:t>
      </w:r>
      <w:r w:rsidRPr="00314E94">
        <w:rPr>
          <w:rFonts w:cs="Arial"/>
          <w:b/>
          <w:szCs w:val="24"/>
        </w:rPr>
        <w:t>τικείμενο</w:t>
      </w:r>
      <w:r w:rsidRPr="00314E94">
        <w:rPr>
          <w:rFonts w:cs="Arial"/>
          <w:szCs w:val="24"/>
        </w:rPr>
        <w:t xml:space="preserve"> (π.χ. Επιτροπές Αρχιτεκτ</w:t>
      </w:r>
      <w:r>
        <w:rPr>
          <w:rFonts w:cs="Arial"/>
          <w:szCs w:val="24"/>
        </w:rPr>
        <w:t>ονικού Ελέγχου, Αυθαιρέτων κλπ.</w:t>
      </w:r>
      <w:r w:rsidRPr="00314E94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</w:t>
      </w:r>
      <w:r w:rsidRPr="00314E94">
        <w:rPr>
          <w:rFonts w:cs="Arial"/>
          <w:szCs w:val="24"/>
        </w:rPr>
        <w:t>περιλαμβανομένων</w:t>
      </w:r>
      <w:r>
        <w:rPr>
          <w:rFonts w:cs="Arial"/>
          <w:szCs w:val="24"/>
        </w:rPr>
        <w:t xml:space="preserve"> </w:t>
      </w:r>
      <w:r w:rsidRPr="00D77972">
        <w:rPr>
          <w:rFonts w:cs="Arial"/>
          <w:szCs w:val="24"/>
        </w:rPr>
        <w:t>και των Επιτροπών Δημοπράτησης)</w:t>
      </w:r>
      <w:r w:rsidRPr="00314E94">
        <w:rPr>
          <w:rFonts w:cs="Arial"/>
          <w:szCs w:val="24"/>
        </w:rPr>
        <w:t xml:space="preserve">, </w:t>
      </w:r>
      <w:r w:rsidR="0017634D">
        <w:rPr>
          <w:rFonts w:cs="Arial"/>
          <w:b/>
          <w:szCs w:val="24"/>
        </w:rPr>
        <w:t>από 8</w:t>
      </w:r>
      <w:r w:rsidR="00E201FF">
        <w:rPr>
          <w:rFonts w:cs="Arial"/>
          <w:b/>
          <w:szCs w:val="24"/>
        </w:rPr>
        <w:t>/2</w:t>
      </w:r>
      <w:r w:rsidRPr="00314E94">
        <w:rPr>
          <w:rFonts w:cs="Arial"/>
          <w:b/>
          <w:szCs w:val="24"/>
        </w:rPr>
        <w:t xml:space="preserve"> έως </w:t>
      </w:r>
      <w:r w:rsidR="0017634D">
        <w:rPr>
          <w:rFonts w:cs="Arial"/>
          <w:b/>
          <w:szCs w:val="24"/>
        </w:rPr>
        <w:t>12</w:t>
      </w:r>
      <w:r w:rsidRPr="00314E94">
        <w:rPr>
          <w:rFonts w:cs="Arial"/>
          <w:b/>
          <w:szCs w:val="24"/>
        </w:rPr>
        <w:t>/</w:t>
      </w:r>
      <w:r w:rsidR="00E201FF">
        <w:rPr>
          <w:rFonts w:cs="Arial"/>
          <w:b/>
          <w:szCs w:val="24"/>
        </w:rPr>
        <w:t>2</w:t>
      </w:r>
      <w:r w:rsidRPr="00314E94">
        <w:rPr>
          <w:rFonts w:cs="Arial"/>
          <w:b/>
          <w:szCs w:val="24"/>
        </w:rPr>
        <w:t>/2016.</w:t>
      </w:r>
    </w:p>
    <w:p w:rsidR="00841C9A" w:rsidRPr="00314E94" w:rsidRDefault="00841C9A" w:rsidP="00314E94">
      <w:pPr>
        <w:pStyle w:val="ad"/>
        <w:tabs>
          <w:tab w:val="left" w:pos="720"/>
        </w:tabs>
        <w:ind w:firstLine="0"/>
        <w:jc w:val="both"/>
        <w:rPr>
          <w:rFonts w:cs="Arial"/>
          <w:szCs w:val="24"/>
        </w:rPr>
      </w:pPr>
      <w:r w:rsidRPr="00314E94">
        <w:rPr>
          <w:rFonts w:cs="Arial"/>
          <w:szCs w:val="24"/>
        </w:rPr>
        <w:t xml:space="preserve">. </w:t>
      </w:r>
    </w:p>
    <w:p w:rsidR="00841C9A" w:rsidRPr="00D77972" w:rsidRDefault="00841C9A" w:rsidP="00314E94">
      <w:pPr>
        <w:spacing w:after="0" w:line="240" w:lineRule="auto"/>
        <w:jc w:val="both"/>
        <w:rPr>
          <w:rFonts w:cs="Arial"/>
          <w:sz w:val="24"/>
          <w:szCs w:val="24"/>
          <w:lang w:eastAsia="el-GR"/>
        </w:rPr>
      </w:pPr>
      <w:r w:rsidRPr="00D77972">
        <w:rPr>
          <w:rFonts w:cs="Arial"/>
          <w:sz w:val="24"/>
          <w:szCs w:val="24"/>
        </w:rPr>
        <w:t xml:space="preserve">Στόχος όλων αγωνιστικών δράσεων </w:t>
      </w:r>
      <w:r w:rsidR="00314E94" w:rsidRPr="00D77972">
        <w:rPr>
          <w:rFonts w:cs="Arial"/>
          <w:sz w:val="24"/>
          <w:szCs w:val="24"/>
        </w:rPr>
        <w:t xml:space="preserve">των μηχανικών </w:t>
      </w:r>
      <w:r w:rsidRPr="00D77972">
        <w:rPr>
          <w:rFonts w:cs="Arial"/>
          <w:sz w:val="24"/>
          <w:szCs w:val="24"/>
        </w:rPr>
        <w:t xml:space="preserve">καθώς και όσων στην πορεία προστεθούν είναι η αποτροπή ψήφισης αυτού του </w:t>
      </w:r>
      <w:r w:rsidR="00DE7F66">
        <w:rPr>
          <w:rFonts w:cs="Arial"/>
          <w:sz w:val="24"/>
          <w:szCs w:val="24"/>
        </w:rPr>
        <w:t>σχεδίου</w:t>
      </w:r>
      <w:r w:rsidRPr="00D77972">
        <w:rPr>
          <w:rFonts w:cs="Arial"/>
          <w:sz w:val="24"/>
          <w:szCs w:val="24"/>
        </w:rPr>
        <w:t xml:space="preserve"> που καταστρέφει το</w:t>
      </w:r>
      <w:r w:rsidR="00552D76" w:rsidRPr="00552D76">
        <w:rPr>
          <w:rFonts w:cs="Arial"/>
          <w:sz w:val="24"/>
          <w:szCs w:val="24"/>
        </w:rPr>
        <w:t xml:space="preserve"> </w:t>
      </w:r>
      <w:r w:rsidRPr="00D77972">
        <w:rPr>
          <w:rFonts w:cs="Arial"/>
          <w:sz w:val="24"/>
          <w:szCs w:val="24"/>
        </w:rPr>
        <w:t>Ταμείο</w:t>
      </w:r>
      <w:r w:rsidR="00552D76" w:rsidRPr="00552D76">
        <w:rPr>
          <w:rFonts w:cs="Arial"/>
          <w:sz w:val="24"/>
          <w:szCs w:val="24"/>
        </w:rPr>
        <w:t xml:space="preserve"> </w:t>
      </w:r>
      <w:r w:rsidR="00552D76">
        <w:rPr>
          <w:rFonts w:cs="Arial"/>
          <w:sz w:val="24"/>
          <w:szCs w:val="24"/>
        </w:rPr>
        <w:t>των Μηχανικών</w:t>
      </w:r>
      <w:r w:rsidRPr="00D77972">
        <w:rPr>
          <w:rFonts w:cs="Arial"/>
          <w:sz w:val="24"/>
          <w:szCs w:val="24"/>
        </w:rPr>
        <w:t xml:space="preserve">, τον Κλάδο </w:t>
      </w:r>
      <w:r w:rsidR="00552D76">
        <w:rPr>
          <w:rFonts w:cs="Arial"/>
          <w:sz w:val="24"/>
          <w:szCs w:val="24"/>
        </w:rPr>
        <w:t xml:space="preserve">συνολικά, </w:t>
      </w:r>
      <w:r w:rsidRPr="00D77972">
        <w:rPr>
          <w:rFonts w:cs="Arial"/>
          <w:sz w:val="24"/>
          <w:szCs w:val="24"/>
        </w:rPr>
        <w:t>και ναρκοθετεί ουσιαστικά την αναγκαία αν</w:t>
      </w:r>
      <w:r w:rsidRPr="00D77972">
        <w:rPr>
          <w:rFonts w:cs="Arial"/>
          <w:sz w:val="24"/>
          <w:szCs w:val="24"/>
        </w:rPr>
        <w:t>α</w:t>
      </w:r>
      <w:r w:rsidRPr="00D77972">
        <w:rPr>
          <w:rFonts w:cs="Arial"/>
          <w:sz w:val="24"/>
          <w:szCs w:val="24"/>
        </w:rPr>
        <w:t xml:space="preserve">πτυξιακή προσπάθεια </w:t>
      </w:r>
      <w:r w:rsidR="00314E94" w:rsidRPr="00D77972">
        <w:rPr>
          <w:rFonts w:cs="Arial"/>
          <w:sz w:val="24"/>
          <w:szCs w:val="24"/>
        </w:rPr>
        <w:t xml:space="preserve">της χώρας και του λαού. </w:t>
      </w:r>
    </w:p>
    <w:p w:rsidR="00841C9A" w:rsidRPr="00314E94" w:rsidRDefault="00841C9A" w:rsidP="00314E94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1E19A3" w:rsidRPr="00314E94" w:rsidRDefault="00DE7F66" w:rsidP="00314E94">
      <w:pPr>
        <w:spacing w:after="0" w:line="240" w:lineRule="auto"/>
        <w:jc w:val="both"/>
        <w:rPr>
          <w:rFonts w:cs="Arial"/>
          <w:sz w:val="24"/>
          <w:szCs w:val="24"/>
        </w:rPr>
      </w:pPr>
      <w:r w:rsidRPr="00384FA2">
        <w:rPr>
          <w:rFonts w:cs="Arial"/>
          <w:sz w:val="24"/>
          <w:szCs w:val="24"/>
        </w:rPr>
        <w:t>Σύμφωνα με τον Πρόεδρο του ΤΕΕ</w:t>
      </w:r>
      <w:r>
        <w:rPr>
          <w:rFonts w:cs="Arial"/>
          <w:sz w:val="24"/>
          <w:szCs w:val="24"/>
        </w:rPr>
        <w:t xml:space="preserve"> Γιώργο Στασινό</w:t>
      </w:r>
      <w:r w:rsidRPr="00384FA2">
        <w:rPr>
          <w:rFonts w:cs="Arial"/>
          <w:sz w:val="24"/>
          <w:szCs w:val="24"/>
        </w:rPr>
        <w:t xml:space="preserve">, οι μηχανικοί, το ΤΕΕ και όλοι οι τεχνικοί φορείς συντονίζονται με όλους τους επιστημονικούς φορείς της χώρας αλλά πλέον </w:t>
      </w:r>
      <w:r>
        <w:rPr>
          <w:rFonts w:cs="Arial"/>
          <w:sz w:val="24"/>
          <w:szCs w:val="24"/>
        </w:rPr>
        <w:t>«</w:t>
      </w:r>
      <w:r w:rsidRPr="00384FA2">
        <w:rPr>
          <w:rFonts w:cs="Arial"/>
          <w:sz w:val="24"/>
          <w:szCs w:val="24"/>
        </w:rPr>
        <w:t xml:space="preserve">το μέτωπο ενάντια στο ασφαλιστικό </w:t>
      </w:r>
      <w:r>
        <w:rPr>
          <w:rFonts w:cs="Arial"/>
          <w:sz w:val="24"/>
          <w:szCs w:val="24"/>
        </w:rPr>
        <w:t xml:space="preserve">είναι υπόθεση όλης της κοινωνίας, γιατί καταστρέφει ολόκληρη την κοινωνία». </w:t>
      </w:r>
      <w:r w:rsidRPr="00384FA2">
        <w:rPr>
          <w:rFonts w:cs="Arial"/>
          <w:sz w:val="24"/>
          <w:szCs w:val="24"/>
        </w:rPr>
        <w:t xml:space="preserve">Το ΤΕΕ και οι μηχανικοί συντονίζονται με όλους τους φορείς και τους κλάδους </w:t>
      </w:r>
      <w:r>
        <w:rPr>
          <w:rFonts w:cs="Arial"/>
          <w:sz w:val="24"/>
          <w:szCs w:val="24"/>
        </w:rPr>
        <w:t xml:space="preserve">πάνω στο πλαίσιο της επιτυχημένης γενικής απεργίας </w:t>
      </w:r>
      <w:r w:rsidRPr="00384FA2">
        <w:rPr>
          <w:rFonts w:cs="Arial"/>
          <w:sz w:val="24"/>
          <w:szCs w:val="24"/>
        </w:rPr>
        <w:t>της 4</w:t>
      </w:r>
      <w:r w:rsidRPr="00384FA2">
        <w:rPr>
          <w:rFonts w:cs="Arial"/>
          <w:sz w:val="24"/>
          <w:szCs w:val="24"/>
          <w:vertAlign w:val="superscript"/>
        </w:rPr>
        <w:t>ης</w:t>
      </w:r>
      <w:r w:rsidRPr="00384FA2">
        <w:rPr>
          <w:rFonts w:cs="Arial"/>
          <w:sz w:val="24"/>
          <w:szCs w:val="24"/>
        </w:rPr>
        <w:t xml:space="preserve"> Φλεβάρη, </w:t>
      </w:r>
      <w:r w:rsidRPr="00384FA2">
        <w:rPr>
          <w:rFonts w:cs="Arial"/>
          <w:sz w:val="24"/>
          <w:szCs w:val="24"/>
          <w:lang w:eastAsia="el-GR"/>
        </w:rPr>
        <w:t>προετοιμάζοντας</w:t>
      </w:r>
      <w:r w:rsidRPr="00137119">
        <w:rPr>
          <w:rFonts w:cs="Arial"/>
          <w:sz w:val="24"/>
          <w:szCs w:val="24"/>
          <w:lang w:eastAsia="el-GR"/>
        </w:rPr>
        <w:t xml:space="preserve"> </w:t>
      </w:r>
      <w:r>
        <w:rPr>
          <w:rFonts w:cs="Arial"/>
          <w:sz w:val="24"/>
          <w:szCs w:val="24"/>
          <w:lang w:eastAsia="el-GR"/>
        </w:rPr>
        <w:t xml:space="preserve">νέες κινητοποιήσεις. </w:t>
      </w:r>
      <w:r w:rsidR="005B2D1C" w:rsidRPr="00384FA2">
        <w:rPr>
          <w:rFonts w:cs="Arial"/>
          <w:sz w:val="24"/>
          <w:szCs w:val="24"/>
        </w:rPr>
        <w:t xml:space="preserve">Οι διπλωματούχοι μηχανικοί συνεχίζουν τον αγώνα και τις κινητοποιήσεις ενάντια στο σχέδιο του ασφαλιστικού που παρουσίασε το Υπουργείο Εργασίας, δήλωσε ο Πρόεδρος του ΤΕΕ Γιώργος Στασινός. </w:t>
      </w:r>
    </w:p>
    <w:p w:rsidR="009C6D5E" w:rsidRPr="00841C9A" w:rsidRDefault="009C6D5E" w:rsidP="00841C9A">
      <w:pPr>
        <w:spacing w:after="0" w:line="240" w:lineRule="auto"/>
        <w:ind w:right="-52"/>
        <w:jc w:val="both"/>
        <w:rPr>
          <w:rFonts w:cs="Arial"/>
          <w:sz w:val="24"/>
          <w:szCs w:val="24"/>
        </w:rPr>
      </w:pPr>
    </w:p>
    <w:p w:rsidR="00ED7411" w:rsidRPr="00841C9A" w:rsidRDefault="00ED7411" w:rsidP="00841C9A">
      <w:pPr>
        <w:spacing w:after="0" w:line="240" w:lineRule="auto"/>
        <w:jc w:val="both"/>
        <w:rPr>
          <w:rFonts w:cs="Arial"/>
          <w:sz w:val="24"/>
          <w:szCs w:val="24"/>
          <w:lang w:eastAsia="el-GR"/>
        </w:rPr>
      </w:pPr>
    </w:p>
    <w:p w:rsidR="002B2CCE" w:rsidRPr="00841C9A" w:rsidRDefault="002B2CCE" w:rsidP="00841C9A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347A0" w:rsidRPr="00841C9A" w:rsidRDefault="003347A0" w:rsidP="00841C9A">
      <w:pPr>
        <w:spacing w:after="0" w:line="240" w:lineRule="auto"/>
        <w:jc w:val="both"/>
        <w:rPr>
          <w:rFonts w:cs="Arial"/>
          <w:sz w:val="24"/>
          <w:szCs w:val="24"/>
          <w:lang w:eastAsia="el-GR"/>
        </w:rPr>
      </w:pPr>
    </w:p>
    <w:sectPr w:rsidR="003347A0" w:rsidRPr="00841C9A" w:rsidSect="001E19A3">
      <w:footerReference w:type="even" r:id="rId7"/>
      <w:footerReference w:type="default" r:id="rId8"/>
      <w:pgSz w:w="11906" w:h="16838" w:code="9"/>
      <w:pgMar w:top="1134" w:right="1134" w:bottom="1134" w:left="1134" w:header="720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22D" w:rsidRDefault="0097322D" w:rsidP="00515574">
      <w:r>
        <w:separator/>
      </w:r>
    </w:p>
  </w:endnote>
  <w:endnote w:type="continuationSeparator" w:id="0">
    <w:p w:rsidR="0097322D" w:rsidRDefault="0097322D" w:rsidP="00515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574" w:rsidRDefault="00FB498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155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5574" w:rsidRDefault="0051557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574" w:rsidRPr="00C47209" w:rsidRDefault="00515574" w:rsidP="00515574">
    <w:pPr>
      <w:pStyle w:val="a4"/>
      <w:pBdr>
        <w:top w:val="thinThickSmallGap" w:sz="24" w:space="1" w:color="622423"/>
      </w:pBdr>
      <w:rPr>
        <w:rFonts w:ascii="Cambria" w:hAnsi="Cambria"/>
        <w:lang w:val="pt-PT"/>
      </w:rPr>
    </w:pPr>
    <w:r w:rsidRPr="00C24DED">
      <w:rPr>
        <w:b/>
        <w:i/>
      </w:rPr>
      <w:t xml:space="preserve">ΓΡΑΦΕΙΟ ΤΥΠΟΥ – </w:t>
    </w:r>
    <w:r>
      <w:rPr>
        <w:b/>
        <w:i/>
      </w:rPr>
      <w:t>Νίκης</w:t>
    </w:r>
    <w:r w:rsidRPr="00C24DED">
      <w:rPr>
        <w:b/>
        <w:i/>
      </w:rPr>
      <w:t xml:space="preserve"> 4 – Αθήνα – Τηλ. 210 32.91.</w:t>
    </w:r>
    <w:r w:rsidR="00232FA1" w:rsidRPr="00232FA1">
      <w:rPr>
        <w:b/>
        <w:i/>
        <w:lang w:val="el-GR"/>
      </w:rPr>
      <w:t>629</w:t>
    </w:r>
    <w:r w:rsidRPr="00C24DED">
      <w:rPr>
        <w:b/>
        <w:i/>
      </w:rPr>
      <w:t xml:space="preserve"> – </w:t>
    </w:r>
    <w:r w:rsidRPr="00C47209">
      <w:rPr>
        <w:b/>
        <w:i/>
        <w:lang w:val="pt-PT"/>
      </w:rPr>
      <w:t xml:space="preserve"> </w:t>
    </w:r>
    <w:r w:rsidRPr="00C24DED">
      <w:rPr>
        <w:b/>
        <w:i/>
        <w:lang w:val="pt-PT"/>
      </w:rPr>
      <w:t>E</w:t>
    </w:r>
    <w:r w:rsidRPr="00C47209">
      <w:rPr>
        <w:b/>
        <w:i/>
        <w:lang w:val="pt-PT"/>
      </w:rPr>
      <w:t>-</w:t>
    </w:r>
    <w:r w:rsidRPr="00C24DED">
      <w:rPr>
        <w:b/>
        <w:i/>
        <w:lang w:val="pt-PT"/>
      </w:rPr>
      <w:t>mail</w:t>
    </w:r>
    <w:r w:rsidRPr="00C47209">
      <w:rPr>
        <w:b/>
        <w:i/>
        <w:lang w:val="pt-PT"/>
      </w:rPr>
      <w:t xml:space="preserve">: </w:t>
    </w:r>
    <w:hyperlink r:id="rId1" w:history="1">
      <w:r w:rsidRPr="00461889">
        <w:rPr>
          <w:rStyle w:val="-"/>
          <w:b/>
          <w:i/>
          <w:lang w:val="pt-PT"/>
        </w:rPr>
        <w:t>press@central.tee.gr</w:t>
      </w:r>
    </w:hyperlink>
    <w:r>
      <w:rPr>
        <w:b/>
        <w:i/>
      </w:rPr>
      <w:tab/>
    </w:r>
    <w:r w:rsidR="00FB4984">
      <w:fldChar w:fldCharType="begin"/>
    </w:r>
    <w:r w:rsidRPr="00C47209">
      <w:rPr>
        <w:lang w:val="pt-PT"/>
      </w:rPr>
      <w:instrText xml:space="preserve"> PAGE   \* MERGEFORMAT </w:instrText>
    </w:r>
    <w:r w:rsidR="00FB4984">
      <w:fldChar w:fldCharType="separate"/>
    </w:r>
    <w:r w:rsidR="00ED610E" w:rsidRPr="00ED610E">
      <w:rPr>
        <w:rFonts w:ascii="Cambria" w:hAnsi="Cambria"/>
        <w:noProof/>
        <w:lang w:val="pt-PT"/>
      </w:rPr>
      <w:t>1</w:t>
    </w:r>
    <w:r w:rsidR="00FB4984">
      <w:fldChar w:fldCharType="end"/>
    </w:r>
  </w:p>
  <w:p w:rsidR="00515574" w:rsidRPr="00C47209" w:rsidRDefault="00515574">
    <w:pPr>
      <w:pStyle w:val="a4"/>
      <w:jc w:val="center"/>
      <w:rPr>
        <w:rFonts w:ascii="Bookman Old Style" w:hAnsi="Bookman Old Style"/>
        <w:b/>
        <w:i/>
        <w:lang w:val="pt-P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22D" w:rsidRDefault="0097322D" w:rsidP="00515574">
      <w:r>
        <w:separator/>
      </w:r>
    </w:p>
  </w:footnote>
  <w:footnote w:type="continuationSeparator" w:id="0">
    <w:p w:rsidR="0097322D" w:rsidRDefault="0097322D" w:rsidP="005155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9788D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68E93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220C4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A3C9B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E50E8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66A27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85E3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62A6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7427C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4C46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A0616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49484C"/>
    <w:multiLevelType w:val="hybridMultilevel"/>
    <w:tmpl w:val="8C6EE068"/>
    <w:lvl w:ilvl="0" w:tplc="EE90BD0C">
      <w:start w:val="25"/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03AE53E9"/>
    <w:multiLevelType w:val="multilevel"/>
    <w:tmpl w:val="9B524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7FF7B83"/>
    <w:multiLevelType w:val="hybridMultilevel"/>
    <w:tmpl w:val="3CD897C6"/>
    <w:lvl w:ilvl="0" w:tplc="6D48BB1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7F2279"/>
    <w:multiLevelType w:val="hybridMultilevel"/>
    <w:tmpl w:val="53D23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355E5C"/>
    <w:multiLevelType w:val="hybridMultilevel"/>
    <w:tmpl w:val="4EE408B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64024E4"/>
    <w:multiLevelType w:val="hybridMultilevel"/>
    <w:tmpl w:val="E2E4D37C"/>
    <w:lvl w:ilvl="0" w:tplc="04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7">
    <w:nsid w:val="27DB35AD"/>
    <w:multiLevelType w:val="hybridMultilevel"/>
    <w:tmpl w:val="F3442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484879"/>
    <w:multiLevelType w:val="hybridMultilevel"/>
    <w:tmpl w:val="CABC49DE"/>
    <w:lvl w:ilvl="0" w:tplc="315C039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ED6144A"/>
    <w:multiLevelType w:val="multilevel"/>
    <w:tmpl w:val="89D09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C358F6"/>
    <w:multiLevelType w:val="hybridMultilevel"/>
    <w:tmpl w:val="4E1CEE7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CB068B3"/>
    <w:multiLevelType w:val="hybridMultilevel"/>
    <w:tmpl w:val="E4EA6C2C"/>
    <w:lvl w:ilvl="0" w:tplc="EE90BD0C">
      <w:start w:val="25"/>
      <w:numFmt w:val="bullet"/>
      <w:lvlText w:val="-"/>
      <w:lvlJc w:val="left"/>
      <w:pPr>
        <w:tabs>
          <w:tab w:val="num" w:pos="768"/>
        </w:tabs>
        <w:ind w:left="7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>
    <w:nsid w:val="3E7E3696"/>
    <w:multiLevelType w:val="hybridMultilevel"/>
    <w:tmpl w:val="BA56FD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FB3BC9"/>
    <w:multiLevelType w:val="hybridMultilevel"/>
    <w:tmpl w:val="B7444CF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DA20A3A"/>
    <w:multiLevelType w:val="hybridMultilevel"/>
    <w:tmpl w:val="E67CAB8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1404199"/>
    <w:multiLevelType w:val="hybridMultilevel"/>
    <w:tmpl w:val="9470043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3E843E5"/>
    <w:multiLevelType w:val="hybridMultilevel"/>
    <w:tmpl w:val="C686B45E"/>
    <w:lvl w:ilvl="0" w:tplc="799CBD5C">
      <w:start w:val="1"/>
      <w:numFmt w:val="decimal"/>
      <w:lvlText w:val="%1."/>
      <w:lvlJc w:val="left"/>
      <w:pPr>
        <w:tabs>
          <w:tab w:val="num" w:pos="1024"/>
        </w:tabs>
        <w:ind w:left="1024" w:hanging="51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5D956869"/>
    <w:multiLevelType w:val="hybridMultilevel"/>
    <w:tmpl w:val="AD52CC34"/>
    <w:lvl w:ilvl="0" w:tplc="04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8">
    <w:nsid w:val="61401491"/>
    <w:multiLevelType w:val="hybridMultilevel"/>
    <w:tmpl w:val="8AD69BD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534415F"/>
    <w:multiLevelType w:val="hybridMultilevel"/>
    <w:tmpl w:val="CD70C766"/>
    <w:lvl w:ilvl="0" w:tplc="83E2FAB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7C6A90"/>
    <w:multiLevelType w:val="multilevel"/>
    <w:tmpl w:val="1352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ED41D8"/>
    <w:multiLevelType w:val="hybridMultilevel"/>
    <w:tmpl w:val="9F1A4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FA29CA"/>
    <w:multiLevelType w:val="hybridMultilevel"/>
    <w:tmpl w:val="ECD09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21"/>
  </w:num>
  <w:num w:numId="4">
    <w:abstractNumId w:val="27"/>
  </w:num>
  <w:num w:numId="5">
    <w:abstractNumId w:val="16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30"/>
  </w:num>
  <w:num w:numId="17">
    <w:abstractNumId w:val="0"/>
  </w:num>
  <w:num w:numId="18">
    <w:abstractNumId w:val="25"/>
  </w:num>
  <w:num w:numId="19">
    <w:abstractNumId w:val="20"/>
  </w:num>
  <w:num w:numId="20">
    <w:abstractNumId w:val="32"/>
  </w:num>
  <w:num w:numId="21">
    <w:abstractNumId w:val="31"/>
  </w:num>
  <w:num w:numId="22">
    <w:abstractNumId w:val="14"/>
  </w:num>
  <w:num w:numId="23">
    <w:abstractNumId w:val="15"/>
  </w:num>
  <w:num w:numId="24">
    <w:abstractNumId w:val="17"/>
  </w:num>
  <w:num w:numId="25">
    <w:abstractNumId w:val="28"/>
  </w:num>
  <w:num w:numId="26">
    <w:abstractNumId w:val="24"/>
  </w:num>
  <w:num w:numId="27">
    <w:abstractNumId w:val="23"/>
  </w:num>
  <w:num w:numId="28">
    <w:abstractNumId w:val="22"/>
  </w:num>
  <w:num w:numId="29">
    <w:abstractNumId w:val="29"/>
  </w:num>
  <w:num w:numId="30">
    <w:abstractNumId w:val="13"/>
  </w:num>
  <w:num w:numId="31">
    <w:abstractNumId w:val="19"/>
  </w:num>
  <w:num w:numId="32">
    <w:abstractNumId w:val="12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55575"/>
    <w:rsid w:val="00006080"/>
    <w:rsid w:val="000213CA"/>
    <w:rsid w:val="00032059"/>
    <w:rsid w:val="0004011F"/>
    <w:rsid w:val="00044C5F"/>
    <w:rsid w:val="00080A4C"/>
    <w:rsid w:val="000C62AE"/>
    <w:rsid w:val="00126E0B"/>
    <w:rsid w:val="0017634D"/>
    <w:rsid w:val="00177AFF"/>
    <w:rsid w:val="00191FA0"/>
    <w:rsid w:val="001A4646"/>
    <w:rsid w:val="001E19A3"/>
    <w:rsid w:val="001E3E35"/>
    <w:rsid w:val="00200AAB"/>
    <w:rsid w:val="002073EA"/>
    <w:rsid w:val="00215CDE"/>
    <w:rsid w:val="00232FA1"/>
    <w:rsid w:val="00242062"/>
    <w:rsid w:val="00273C43"/>
    <w:rsid w:val="00276310"/>
    <w:rsid w:val="00281C4B"/>
    <w:rsid w:val="0029765A"/>
    <w:rsid w:val="002A36E1"/>
    <w:rsid w:val="002B2CCE"/>
    <w:rsid w:val="002E287C"/>
    <w:rsid w:val="003013C1"/>
    <w:rsid w:val="00305B7F"/>
    <w:rsid w:val="00312E87"/>
    <w:rsid w:val="00314E94"/>
    <w:rsid w:val="003347A0"/>
    <w:rsid w:val="00384BF1"/>
    <w:rsid w:val="00395209"/>
    <w:rsid w:val="003A182A"/>
    <w:rsid w:val="003A4F40"/>
    <w:rsid w:val="003A568F"/>
    <w:rsid w:val="003B1960"/>
    <w:rsid w:val="003C1D02"/>
    <w:rsid w:val="003C3E80"/>
    <w:rsid w:val="003E77B2"/>
    <w:rsid w:val="0040023A"/>
    <w:rsid w:val="004002E9"/>
    <w:rsid w:val="00486A7D"/>
    <w:rsid w:val="00494FB8"/>
    <w:rsid w:val="004E190E"/>
    <w:rsid w:val="00500C4E"/>
    <w:rsid w:val="00515574"/>
    <w:rsid w:val="005355D4"/>
    <w:rsid w:val="005357D5"/>
    <w:rsid w:val="00552D76"/>
    <w:rsid w:val="00577053"/>
    <w:rsid w:val="0059052C"/>
    <w:rsid w:val="005B17E1"/>
    <w:rsid w:val="005B2D1C"/>
    <w:rsid w:val="005C22FB"/>
    <w:rsid w:val="005C22FC"/>
    <w:rsid w:val="005C650A"/>
    <w:rsid w:val="005D5D99"/>
    <w:rsid w:val="005E4D7C"/>
    <w:rsid w:val="00602E18"/>
    <w:rsid w:val="00615015"/>
    <w:rsid w:val="00642CE5"/>
    <w:rsid w:val="00646099"/>
    <w:rsid w:val="00663717"/>
    <w:rsid w:val="00664588"/>
    <w:rsid w:val="0067368F"/>
    <w:rsid w:val="006928D5"/>
    <w:rsid w:val="006A0A1D"/>
    <w:rsid w:val="006C2EB2"/>
    <w:rsid w:val="006C3989"/>
    <w:rsid w:val="006C3AD3"/>
    <w:rsid w:val="007060A4"/>
    <w:rsid w:val="00727A7B"/>
    <w:rsid w:val="007D25A2"/>
    <w:rsid w:val="007E5BE5"/>
    <w:rsid w:val="00810B8A"/>
    <w:rsid w:val="00841C9A"/>
    <w:rsid w:val="00853134"/>
    <w:rsid w:val="00895E02"/>
    <w:rsid w:val="008A2FE4"/>
    <w:rsid w:val="008D6E74"/>
    <w:rsid w:val="008E4151"/>
    <w:rsid w:val="00915252"/>
    <w:rsid w:val="00967D7F"/>
    <w:rsid w:val="0097322D"/>
    <w:rsid w:val="009802AA"/>
    <w:rsid w:val="00991C2F"/>
    <w:rsid w:val="009C6D5E"/>
    <w:rsid w:val="009F5880"/>
    <w:rsid w:val="009F627C"/>
    <w:rsid w:val="00A25E5B"/>
    <w:rsid w:val="00A412AA"/>
    <w:rsid w:val="00A55575"/>
    <w:rsid w:val="00A65629"/>
    <w:rsid w:val="00A96A20"/>
    <w:rsid w:val="00A978FC"/>
    <w:rsid w:val="00AA1D4B"/>
    <w:rsid w:val="00AC1B7A"/>
    <w:rsid w:val="00AE10DA"/>
    <w:rsid w:val="00AE3550"/>
    <w:rsid w:val="00AE6D90"/>
    <w:rsid w:val="00B06F01"/>
    <w:rsid w:val="00B1169A"/>
    <w:rsid w:val="00B57DC5"/>
    <w:rsid w:val="00B95905"/>
    <w:rsid w:val="00BA7999"/>
    <w:rsid w:val="00BF5838"/>
    <w:rsid w:val="00C13BAC"/>
    <w:rsid w:val="00C17BC0"/>
    <w:rsid w:val="00C47F96"/>
    <w:rsid w:val="00C67943"/>
    <w:rsid w:val="00C82650"/>
    <w:rsid w:val="00D1325D"/>
    <w:rsid w:val="00D20C62"/>
    <w:rsid w:val="00D31446"/>
    <w:rsid w:val="00D333E9"/>
    <w:rsid w:val="00D77972"/>
    <w:rsid w:val="00D84C7A"/>
    <w:rsid w:val="00DE3D86"/>
    <w:rsid w:val="00DE7F66"/>
    <w:rsid w:val="00E03753"/>
    <w:rsid w:val="00E1170B"/>
    <w:rsid w:val="00E201FF"/>
    <w:rsid w:val="00E7782E"/>
    <w:rsid w:val="00E8094E"/>
    <w:rsid w:val="00E84806"/>
    <w:rsid w:val="00E97363"/>
    <w:rsid w:val="00EA64F4"/>
    <w:rsid w:val="00EC7998"/>
    <w:rsid w:val="00ED610E"/>
    <w:rsid w:val="00ED7411"/>
    <w:rsid w:val="00F079ED"/>
    <w:rsid w:val="00F1041C"/>
    <w:rsid w:val="00F12823"/>
    <w:rsid w:val="00F16E9D"/>
    <w:rsid w:val="00F31A39"/>
    <w:rsid w:val="00F5189D"/>
    <w:rsid w:val="00F97BD1"/>
    <w:rsid w:val="00FB4984"/>
    <w:rsid w:val="00FB6366"/>
    <w:rsid w:val="00FC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BAC"/>
    <w:pPr>
      <w:spacing w:after="80" w:line="336" w:lineRule="auto"/>
    </w:pPr>
    <w:rPr>
      <w:rFonts w:ascii="Arial" w:hAnsi="Arial"/>
      <w:lang w:eastAsia="en-US"/>
    </w:rPr>
  </w:style>
  <w:style w:type="paragraph" w:styleId="1">
    <w:name w:val="heading 1"/>
    <w:basedOn w:val="a"/>
    <w:next w:val="a"/>
    <w:link w:val="1Char"/>
    <w:qFormat/>
    <w:rsid w:val="00C24DED"/>
    <w:pPr>
      <w:keepNext/>
      <w:ind w:firstLine="720"/>
      <w:jc w:val="right"/>
      <w:outlineLvl w:val="0"/>
    </w:pPr>
    <w:rPr>
      <w:rFonts w:ascii="Bookman Old Style" w:hAnsi="Bookman Old Style"/>
      <w:b/>
      <w:sz w:val="28"/>
      <w:lang/>
    </w:rPr>
  </w:style>
  <w:style w:type="paragraph" w:styleId="2">
    <w:name w:val="heading 2"/>
    <w:basedOn w:val="a"/>
    <w:next w:val="a"/>
    <w:link w:val="2Char"/>
    <w:qFormat/>
    <w:rsid w:val="00C24DED"/>
    <w:pPr>
      <w:keepNext/>
      <w:spacing w:before="240" w:after="60"/>
      <w:outlineLvl w:val="1"/>
    </w:pPr>
    <w:rPr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05FE3"/>
    <w:pPr>
      <w:pBdr>
        <w:bottom w:val="single" w:sz="8" w:space="4" w:color="4F81BD"/>
      </w:pBdr>
      <w:spacing w:after="240" w:line="240" w:lineRule="auto"/>
      <w:contextualSpacing/>
    </w:pPr>
    <w:rPr>
      <w:rFonts w:ascii="Times New Roman" w:hAnsi="Times New Roman"/>
      <w:color w:val="17365D"/>
      <w:spacing w:val="5"/>
      <w:kern w:val="28"/>
      <w:sz w:val="32"/>
      <w:szCs w:val="52"/>
      <w:lang/>
    </w:rPr>
  </w:style>
  <w:style w:type="character" w:customStyle="1" w:styleId="Char">
    <w:name w:val="Τίτλος Char"/>
    <w:link w:val="a3"/>
    <w:uiPriority w:val="10"/>
    <w:rsid w:val="00005FE3"/>
    <w:rPr>
      <w:rFonts w:ascii="Times New Roman" w:eastAsia="Times New Roman" w:hAnsi="Times New Roman" w:cs="Times New Roman"/>
      <w:color w:val="17365D"/>
      <w:spacing w:val="5"/>
      <w:kern w:val="28"/>
      <w:sz w:val="32"/>
      <w:szCs w:val="52"/>
    </w:rPr>
  </w:style>
  <w:style w:type="character" w:customStyle="1" w:styleId="1Char">
    <w:name w:val="Επικεφαλίδα 1 Char"/>
    <w:link w:val="1"/>
    <w:rsid w:val="00C24DED"/>
    <w:rPr>
      <w:rFonts w:ascii="Bookman Old Style" w:hAnsi="Bookman Old Style" w:cs="Times New Roman"/>
      <w:b/>
      <w:sz w:val="28"/>
      <w:szCs w:val="20"/>
      <w:lang w:val="el-GR"/>
    </w:rPr>
  </w:style>
  <w:style w:type="character" w:customStyle="1" w:styleId="2Char">
    <w:name w:val="Επικεφαλίδα 2 Char"/>
    <w:link w:val="2"/>
    <w:rsid w:val="00C24DED"/>
    <w:rPr>
      <w:rFonts w:ascii="Arial" w:hAnsi="Arial" w:cs="Arial"/>
      <w:b/>
      <w:bCs/>
      <w:i/>
      <w:iCs/>
      <w:sz w:val="28"/>
      <w:szCs w:val="28"/>
    </w:rPr>
  </w:style>
  <w:style w:type="paragraph" w:styleId="a4">
    <w:name w:val="footer"/>
    <w:basedOn w:val="a"/>
    <w:link w:val="Char0"/>
    <w:uiPriority w:val="99"/>
    <w:rsid w:val="00C24DED"/>
    <w:pPr>
      <w:tabs>
        <w:tab w:val="center" w:pos="4153"/>
        <w:tab w:val="right" w:pos="8306"/>
      </w:tabs>
    </w:pPr>
    <w:rPr>
      <w:rFonts w:ascii="Times New Roman" w:hAnsi="Times New Roman"/>
      <w:lang/>
    </w:rPr>
  </w:style>
  <w:style w:type="character" w:customStyle="1" w:styleId="Char0">
    <w:name w:val="Υποσέλιδο Char"/>
    <w:link w:val="a4"/>
    <w:uiPriority w:val="99"/>
    <w:rsid w:val="00C24DED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rsid w:val="00C24DED"/>
  </w:style>
  <w:style w:type="paragraph" w:styleId="a6">
    <w:name w:val="header"/>
    <w:basedOn w:val="a"/>
    <w:link w:val="Char1"/>
    <w:uiPriority w:val="99"/>
    <w:semiHidden/>
    <w:unhideWhenUsed/>
    <w:rsid w:val="00C24DED"/>
    <w:pPr>
      <w:tabs>
        <w:tab w:val="center" w:pos="4320"/>
        <w:tab w:val="right" w:pos="8640"/>
      </w:tabs>
    </w:pPr>
    <w:rPr>
      <w:rFonts w:ascii="Times New Roman" w:hAnsi="Times New Roman"/>
      <w:lang/>
    </w:rPr>
  </w:style>
  <w:style w:type="character" w:customStyle="1" w:styleId="Char1">
    <w:name w:val="Κεφαλίδα Char"/>
    <w:link w:val="a6"/>
    <w:uiPriority w:val="99"/>
    <w:semiHidden/>
    <w:rsid w:val="00C24DED"/>
    <w:rPr>
      <w:rFonts w:ascii="Times New Roman" w:hAnsi="Times New Roman" w:cs="Times New Roman"/>
      <w:sz w:val="20"/>
      <w:szCs w:val="20"/>
    </w:rPr>
  </w:style>
  <w:style w:type="character" w:styleId="a7">
    <w:name w:val="Intense Emphasis"/>
    <w:uiPriority w:val="21"/>
    <w:qFormat/>
    <w:rsid w:val="00CE04C2"/>
    <w:rPr>
      <w:rFonts w:ascii="Arial" w:hAnsi="Arial"/>
      <w:b/>
      <w:bCs/>
      <w:i/>
      <w:iCs/>
      <w:color w:val="auto"/>
      <w:sz w:val="20"/>
      <w:u w:val="none"/>
    </w:rPr>
  </w:style>
  <w:style w:type="paragraph" w:customStyle="1" w:styleId="a8">
    <w:name w:val="Δελτίο Τύπου ΤΕΕ"/>
    <w:basedOn w:val="a"/>
    <w:link w:val="Char2"/>
    <w:autoRedefine/>
    <w:qFormat/>
    <w:rsid w:val="00044C5F"/>
    <w:pPr>
      <w:spacing w:after="100" w:afterAutospacing="1" w:line="240" w:lineRule="auto"/>
      <w:ind w:left="709"/>
      <w:jc w:val="right"/>
    </w:pPr>
    <w:rPr>
      <w:b/>
      <w:lang/>
    </w:rPr>
  </w:style>
  <w:style w:type="character" w:customStyle="1" w:styleId="Char2">
    <w:name w:val="Δελτίο Τύπου ΤΕΕ Char"/>
    <w:link w:val="a8"/>
    <w:rsid w:val="00044C5F"/>
    <w:rPr>
      <w:rFonts w:ascii="Arial" w:hAnsi="Arial"/>
      <w:b/>
      <w:lang/>
    </w:rPr>
  </w:style>
  <w:style w:type="paragraph" w:styleId="a9">
    <w:name w:val="Balloon Text"/>
    <w:basedOn w:val="a"/>
    <w:link w:val="Char3"/>
    <w:uiPriority w:val="99"/>
    <w:semiHidden/>
    <w:unhideWhenUsed/>
    <w:rsid w:val="00C47209"/>
    <w:rPr>
      <w:rFonts w:ascii="Tahoma" w:hAnsi="Tahoma"/>
      <w:sz w:val="16"/>
      <w:szCs w:val="16"/>
      <w:lang/>
    </w:rPr>
  </w:style>
  <w:style w:type="character" w:customStyle="1" w:styleId="Char3">
    <w:name w:val="Κείμενο πλαισίου Char"/>
    <w:link w:val="a9"/>
    <w:uiPriority w:val="99"/>
    <w:semiHidden/>
    <w:rsid w:val="00C47209"/>
    <w:rPr>
      <w:rFonts w:ascii="Tahoma" w:hAnsi="Tahoma" w:cs="Tahoma"/>
      <w:sz w:val="16"/>
      <w:szCs w:val="16"/>
    </w:rPr>
  </w:style>
  <w:style w:type="character" w:styleId="-">
    <w:name w:val="Hyperlink"/>
    <w:rsid w:val="007A7F51"/>
    <w:rPr>
      <w:color w:val="0000FF"/>
      <w:u w:val="single"/>
    </w:rPr>
  </w:style>
  <w:style w:type="character" w:styleId="aa">
    <w:name w:val="Strong"/>
    <w:uiPriority w:val="22"/>
    <w:qFormat/>
    <w:rsid w:val="000D2842"/>
    <w:rPr>
      <w:b/>
      <w:bCs/>
    </w:rPr>
  </w:style>
  <w:style w:type="paragraph" w:styleId="ab">
    <w:name w:val="List Paragraph"/>
    <w:basedOn w:val="a"/>
    <w:uiPriority w:val="34"/>
    <w:qFormat/>
    <w:rsid w:val="008E4151"/>
    <w:pPr>
      <w:ind w:left="720"/>
      <w:contextualSpacing/>
    </w:pPr>
  </w:style>
  <w:style w:type="paragraph" w:customStyle="1" w:styleId="Body1">
    <w:name w:val="Body 1"/>
    <w:rsid w:val="00577053"/>
    <w:rPr>
      <w:rFonts w:ascii="Helvetica" w:eastAsia="Arial Unicode MS" w:hAnsi="Helvetica"/>
      <w:color w:val="000000"/>
      <w:sz w:val="24"/>
    </w:rPr>
  </w:style>
  <w:style w:type="paragraph" w:customStyle="1" w:styleId="Default">
    <w:name w:val="Default"/>
    <w:rsid w:val="005B17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C47F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ac">
    <w:name w:val="Emphasis"/>
    <w:basedOn w:val="a0"/>
    <w:uiPriority w:val="20"/>
    <w:qFormat/>
    <w:rsid w:val="00991C2F"/>
    <w:rPr>
      <w:i/>
      <w:iCs/>
    </w:rPr>
  </w:style>
  <w:style w:type="character" w:customStyle="1" w:styleId="st">
    <w:name w:val="st"/>
    <w:basedOn w:val="a0"/>
    <w:rsid w:val="00991C2F"/>
  </w:style>
  <w:style w:type="character" w:customStyle="1" w:styleId="apple-converted-space">
    <w:name w:val="apple-converted-space"/>
    <w:basedOn w:val="a0"/>
    <w:rsid w:val="00915252"/>
  </w:style>
  <w:style w:type="paragraph" w:styleId="ad">
    <w:name w:val="Body Text Indent"/>
    <w:basedOn w:val="a"/>
    <w:link w:val="Char4"/>
    <w:rsid w:val="00841C9A"/>
    <w:pPr>
      <w:spacing w:after="0" w:line="240" w:lineRule="auto"/>
      <w:ind w:firstLine="720"/>
    </w:pPr>
    <w:rPr>
      <w:sz w:val="24"/>
    </w:rPr>
  </w:style>
  <w:style w:type="character" w:customStyle="1" w:styleId="Char4">
    <w:name w:val="Σώμα κείμενου με εσοχή Char"/>
    <w:basedOn w:val="a0"/>
    <w:link w:val="ad"/>
    <w:rsid w:val="00841C9A"/>
    <w:rPr>
      <w:rFonts w:ascii="Arial" w:hAnsi="Arial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6" w:space="1" w:color="auto"/>
                <w:right w:val="none" w:sz="0" w:space="0" w:color="auto"/>
              </w:divBdr>
            </w:div>
          </w:divsChild>
        </w:div>
      </w:divsChild>
    </w:div>
    <w:div w:id="9015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0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2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6" w:space="1" w:color="auto"/>
                <w:right w:val="none" w:sz="0" w:space="0" w:color="auto"/>
              </w:divBdr>
            </w:div>
          </w:divsChild>
        </w:div>
      </w:divsChild>
    </w:div>
    <w:div w:id="11534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central.te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TEE</vt:lpstr>
    </vt:vector>
  </TitlesOfParts>
  <Company>Hewlett-Packard</Company>
  <LinksUpToDate>false</LinksUpToDate>
  <CharactersWithSpaces>2015</CharactersWithSpaces>
  <SharedDoc>false</SharedDoc>
  <HLinks>
    <vt:vector size="6" baseType="variant">
      <vt:variant>
        <vt:i4>6357022</vt:i4>
      </vt:variant>
      <vt:variant>
        <vt:i4>2</vt:i4>
      </vt:variant>
      <vt:variant>
        <vt:i4>0</vt:i4>
      </vt:variant>
      <vt:variant>
        <vt:i4>5</vt:i4>
      </vt:variant>
      <vt:variant>
        <vt:lpwstr>mailto:press@central.tee.gr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</dc:title>
  <dc:creator>Georgios Karalis</dc:creator>
  <cp:lastModifiedBy>press</cp:lastModifiedBy>
  <cp:revision>2</cp:revision>
  <cp:lastPrinted>2015-10-15T14:58:00Z</cp:lastPrinted>
  <dcterms:created xsi:type="dcterms:W3CDTF">2016-02-05T11:32:00Z</dcterms:created>
  <dcterms:modified xsi:type="dcterms:W3CDTF">2016-02-05T11:32:00Z</dcterms:modified>
</cp:coreProperties>
</file>