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B25C13" w:rsidRDefault="00FB4984" w:rsidP="00AC1B7A">
      <w:pPr>
        <w:spacing w:line="240" w:lineRule="auto"/>
        <w:ind w:firstLine="720"/>
        <w:rPr>
          <w:rFonts w:cs="Arial"/>
          <w:noProof/>
          <w:sz w:val="24"/>
          <w:szCs w:val="24"/>
        </w:rPr>
      </w:pPr>
      <w:r w:rsidRPr="00B25C13">
        <w:rPr>
          <w:rFonts w:cs="Arial"/>
          <w:noProof/>
          <w:sz w:val="24"/>
          <w:szCs w:val="24"/>
          <w:lang w:val="en-US"/>
        </w:rPr>
        <w:pict>
          <v:rect id="Rectangle 2" o:spid="_x0000_s1026" style="position:absolute;left:0;text-align:left;margin-left:-3.55pt;margin-top:21.6pt;width:487.6pt;height:28.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" o:allowincell="f" fillcolor="#dfdfdf" strokecolor="white">
            <v:shadow opacity="49150f"/>
            <v:textbox style="mso-next-textbox:#Rectangle 2" inset="1pt,1pt,1pt,1pt">
              <w:txbxContent>
                <w:p w:rsidR="00515574" w:rsidRPr="00925B57" w:rsidRDefault="00C51045" w:rsidP="00925B57">
                  <w:pPr>
                    <w:jc w:val="right"/>
                    <w:rPr>
                      <w:rFonts w:ascii="Times New Roman" w:hAnsi="Times New Roman"/>
                      <w:lang w:val="en-US"/>
                    </w:rPr>
                  </w:pPr>
                  <w:r>
                    <w:rPr>
                      <w:rFonts w:ascii="Times New Roman" w:hAnsi="Times New Roman"/>
                      <w:b/>
                      <w:sz w:val="48"/>
                    </w:rPr>
                    <w:t xml:space="preserve">Κοινό </w:t>
                  </w:r>
                  <w:r w:rsidR="00395209">
                    <w:rPr>
                      <w:rFonts w:ascii="Times New Roman" w:hAnsi="Times New Roman"/>
                      <w:b/>
                      <w:sz w:val="48"/>
                    </w:rPr>
                    <w:t>Δελτίο Τύπου</w:t>
                  </w:r>
                </w:p>
              </w:txbxContent>
            </v:textbox>
          </v:rect>
        </w:pict>
      </w:r>
      <w:r w:rsidR="00515574" w:rsidRPr="00B25C13">
        <w:rPr>
          <w:rFonts w:cs="Arial"/>
          <w:noProof/>
          <w:sz w:val="24"/>
          <w:szCs w:val="24"/>
        </w:rPr>
        <w:tab/>
      </w:r>
    </w:p>
    <w:p w:rsidR="00812767" w:rsidRPr="00B25C13" w:rsidRDefault="00812767" w:rsidP="00812767">
      <w:pPr>
        <w:pStyle w:val="a8"/>
        <w:spacing w:after="0" w:afterAutospacing="0"/>
        <w:ind w:left="0"/>
        <w:rPr>
          <w:rFonts w:cs="Arial"/>
          <w:color w:val="373737"/>
          <w:sz w:val="24"/>
          <w:szCs w:val="24"/>
          <w:shd w:val="clear" w:color="auto" w:fill="FFFFFF"/>
          <w:lang w:val="el-GR"/>
        </w:rPr>
      </w:pPr>
    </w:p>
    <w:p w:rsidR="00B25C13" w:rsidRDefault="00B25C13" w:rsidP="00812767">
      <w:pPr>
        <w:pStyle w:val="a8"/>
        <w:spacing w:after="0" w:afterAutospacing="0"/>
        <w:ind w:left="0"/>
        <w:jc w:val="center"/>
        <w:rPr>
          <w:rFonts w:cs="Arial"/>
          <w:color w:val="373737"/>
          <w:sz w:val="24"/>
          <w:szCs w:val="24"/>
          <w:shd w:val="clear" w:color="auto" w:fill="FFFFFF"/>
          <w:lang w:val="el-GR"/>
        </w:rPr>
      </w:pPr>
    </w:p>
    <w:p w:rsidR="00B25C13" w:rsidRDefault="00B25C13" w:rsidP="00812767">
      <w:pPr>
        <w:pStyle w:val="a8"/>
        <w:spacing w:after="0" w:afterAutospacing="0"/>
        <w:ind w:left="0"/>
        <w:jc w:val="center"/>
        <w:rPr>
          <w:rFonts w:cs="Arial"/>
          <w:color w:val="373737"/>
          <w:sz w:val="24"/>
          <w:szCs w:val="24"/>
          <w:shd w:val="clear" w:color="auto" w:fill="FFFFFF"/>
          <w:lang w:val="el-GR"/>
        </w:rPr>
      </w:pPr>
    </w:p>
    <w:p w:rsidR="00B25C13" w:rsidRDefault="00B25C13" w:rsidP="00812767">
      <w:pPr>
        <w:pStyle w:val="a8"/>
        <w:spacing w:after="0" w:afterAutospacing="0"/>
        <w:ind w:left="0"/>
        <w:jc w:val="center"/>
        <w:rPr>
          <w:rFonts w:cs="Arial"/>
          <w:color w:val="373737"/>
          <w:sz w:val="24"/>
          <w:szCs w:val="24"/>
          <w:shd w:val="clear" w:color="auto" w:fill="FFFFFF"/>
          <w:lang w:val="el-GR"/>
        </w:rPr>
      </w:pPr>
    </w:p>
    <w:p w:rsidR="00A978FC" w:rsidRPr="00B25C13" w:rsidRDefault="00812767" w:rsidP="00812767">
      <w:pPr>
        <w:pStyle w:val="a8"/>
        <w:spacing w:after="0" w:afterAutospacing="0"/>
        <w:ind w:left="0"/>
        <w:jc w:val="center"/>
        <w:rPr>
          <w:rFonts w:cs="Arial"/>
          <w:bCs/>
          <w:kern w:val="36"/>
          <w:sz w:val="24"/>
          <w:szCs w:val="24"/>
          <w:lang w:val="el-GR" w:eastAsia="el-GR"/>
        </w:rPr>
      </w:pPr>
      <w:r w:rsidRPr="00B25C13">
        <w:rPr>
          <w:rFonts w:cs="Arial"/>
          <w:color w:val="373737"/>
          <w:sz w:val="24"/>
          <w:szCs w:val="24"/>
          <w:shd w:val="clear" w:color="auto" w:fill="FFFFFF"/>
        </w:rPr>
        <w:t xml:space="preserve">Τεχνικό Επιμελητήριο Ελλάδας, Οικονομικό Επιμελητήριο Ελλάδας, Γεωτεχνικό Επιμελητήριο Ελλάδας, Ολομέλεια Δικηγορικών Συλλόγων Ελλάδος, </w:t>
      </w:r>
      <w:r w:rsidR="00C51045" w:rsidRPr="00B25C13">
        <w:rPr>
          <w:rFonts w:cs="Arial"/>
          <w:color w:val="373737"/>
          <w:sz w:val="24"/>
          <w:szCs w:val="24"/>
          <w:shd w:val="clear" w:color="auto" w:fill="FFFFFF"/>
        </w:rPr>
        <w:t xml:space="preserve">Δικηγορικός Σύλλογος Αθηνών, </w:t>
      </w:r>
      <w:r w:rsidRPr="00B25C13">
        <w:rPr>
          <w:rFonts w:cs="Arial"/>
          <w:color w:val="373737"/>
          <w:sz w:val="24"/>
          <w:szCs w:val="24"/>
          <w:shd w:val="clear" w:color="auto" w:fill="FFFFFF"/>
        </w:rPr>
        <w:t>Πανελλήνιος Ιατρικός Σύλλογος, Πανελλήνιος Φαρμακευτικός Σύλλογος, Ελληνική Οδοντιατρική Ομοσπονδία, Συντονιστική Επιτροπή Συμβολαιογραφικών Συλλόγων, Συμβολαιογραφικός Σύλλογος Αθηνών, Ομοσπονδία Δικαστικών Επιμελητών, Πανελλήνιος Κτηνιατρικός Σύλλογος, Πανελλήνιος Σύλλογος Φυσικοθεραπευτών, Ένωση Ελλήνων Χημικών, Ένωση Ασφαλιστικών Διαμεσολαβητών Ελλάδος</w:t>
      </w:r>
      <w:r w:rsidR="00C51045" w:rsidRPr="00B25C13">
        <w:rPr>
          <w:rFonts w:cs="Arial"/>
          <w:color w:val="373737"/>
          <w:sz w:val="24"/>
          <w:szCs w:val="24"/>
          <w:shd w:val="clear" w:color="auto" w:fill="FFFFFF"/>
          <w:lang w:val="el-GR"/>
        </w:rPr>
        <w:t>, Σύλλογος Ελλήνων Γεωλόγων, Ένωση Διαιτολόγων Διατροφολόγων Ελλάδας, Πανελλήνια Ομοσπονδία Φοροτεχνικών Ελευθέρων Επαγγελματιών</w:t>
      </w:r>
    </w:p>
    <w:p w:rsidR="00925B57" w:rsidRPr="00B25C13" w:rsidRDefault="00925B57" w:rsidP="00925B57">
      <w:pPr>
        <w:spacing w:line="240" w:lineRule="auto"/>
        <w:ind w:firstLine="720"/>
        <w:rPr>
          <w:rFonts w:cs="Arial"/>
          <w:b/>
          <w:sz w:val="24"/>
          <w:szCs w:val="24"/>
        </w:rPr>
      </w:pPr>
    </w:p>
    <w:p w:rsidR="00925B57" w:rsidRPr="00B25C13" w:rsidRDefault="00074211" w:rsidP="00925B57">
      <w:pPr>
        <w:pStyle w:val="a8"/>
        <w:spacing w:after="0" w:afterAutospacing="0"/>
        <w:rPr>
          <w:rFonts w:cs="Arial"/>
          <w:sz w:val="24"/>
          <w:szCs w:val="24"/>
        </w:rPr>
      </w:pPr>
      <w:r w:rsidRPr="00B25C13">
        <w:rPr>
          <w:rFonts w:cs="Arial"/>
          <w:sz w:val="24"/>
          <w:szCs w:val="24"/>
          <w:lang w:val="el-GR"/>
        </w:rPr>
        <w:t>5</w:t>
      </w:r>
      <w:r w:rsidR="00925B57" w:rsidRPr="00B25C13">
        <w:rPr>
          <w:rFonts w:cs="Arial"/>
          <w:sz w:val="24"/>
          <w:szCs w:val="24"/>
          <w:lang w:val="el-GR"/>
        </w:rPr>
        <w:t xml:space="preserve"> </w:t>
      </w:r>
      <w:r w:rsidRPr="00B25C13">
        <w:rPr>
          <w:rFonts w:cs="Arial"/>
          <w:sz w:val="24"/>
          <w:szCs w:val="24"/>
          <w:lang w:val="el-GR"/>
        </w:rPr>
        <w:t>Φεβρουαρίου</w:t>
      </w:r>
      <w:r w:rsidR="00925B57" w:rsidRPr="00B25C13">
        <w:rPr>
          <w:rFonts w:cs="Arial"/>
          <w:sz w:val="24"/>
          <w:szCs w:val="24"/>
          <w:lang w:val="el-GR"/>
        </w:rPr>
        <w:t xml:space="preserve"> </w:t>
      </w:r>
      <w:r w:rsidR="00925B57" w:rsidRPr="00B25C13">
        <w:rPr>
          <w:rFonts w:cs="Arial"/>
          <w:sz w:val="24"/>
          <w:szCs w:val="24"/>
        </w:rPr>
        <w:t>201</w:t>
      </w:r>
      <w:r w:rsidR="00925B57" w:rsidRPr="00B25C13">
        <w:rPr>
          <w:rFonts w:cs="Arial"/>
          <w:sz w:val="24"/>
          <w:szCs w:val="24"/>
          <w:lang w:val="el-GR"/>
        </w:rPr>
        <w:t>6</w:t>
      </w:r>
    </w:p>
    <w:p w:rsidR="00C51045" w:rsidRPr="00B25C13" w:rsidRDefault="00C51045" w:rsidP="00B25C13">
      <w:pPr>
        <w:pStyle w:val="a8"/>
        <w:spacing w:after="0" w:afterAutospacing="0"/>
        <w:ind w:left="0"/>
        <w:jc w:val="both"/>
        <w:rPr>
          <w:rFonts w:cs="Arial"/>
          <w:bCs/>
          <w:kern w:val="36"/>
          <w:sz w:val="24"/>
          <w:szCs w:val="24"/>
          <w:lang w:val="el-GR" w:eastAsia="el-GR"/>
        </w:rPr>
      </w:pPr>
    </w:p>
    <w:p w:rsidR="00C51045" w:rsidRPr="00B25C13" w:rsidRDefault="00F54222" w:rsidP="00B25C13">
      <w:pPr>
        <w:spacing w:after="0" w:line="240" w:lineRule="auto"/>
        <w:jc w:val="both"/>
        <w:rPr>
          <w:rFonts w:cs="Arial"/>
          <w:b/>
          <w:sz w:val="24"/>
          <w:szCs w:val="24"/>
        </w:rPr>
      </w:pPr>
      <w:bookmarkStart w:id="0" w:name="_GoBack"/>
      <w:bookmarkEnd w:id="0"/>
      <w:r>
        <w:rPr>
          <w:rFonts w:cs="Arial"/>
          <w:b/>
          <w:sz w:val="24"/>
          <w:szCs w:val="24"/>
        </w:rPr>
        <w:t>Η</w:t>
      </w:r>
      <w:r w:rsidRPr="00B25C13">
        <w:rPr>
          <w:rFonts w:cs="Arial"/>
          <w:b/>
          <w:sz w:val="24"/>
          <w:szCs w:val="24"/>
        </w:rPr>
        <w:t xml:space="preserve"> συνέχιση ενός διαλόγου χωρίς στοιχεία, μελέτες και ποσοτικά δεδομένα δεν έχει κανένα νόημα</w:t>
      </w:r>
      <w:r>
        <w:rPr>
          <w:rFonts w:cs="Arial"/>
          <w:b/>
          <w:sz w:val="24"/>
          <w:szCs w:val="24"/>
        </w:rPr>
        <w:t xml:space="preserve"> - </w:t>
      </w:r>
      <w:r w:rsidR="00074211" w:rsidRPr="00B25C13">
        <w:rPr>
          <w:rFonts w:cs="Arial"/>
          <w:b/>
          <w:sz w:val="24"/>
          <w:szCs w:val="24"/>
        </w:rPr>
        <w:t>Κοινή απάντηση επιστημονικών φορέων και ελευθέρων επαγγελματιών στον Γενικό Γραμματέα του Υπουργείου Εργασ</w:t>
      </w:r>
      <w:r>
        <w:rPr>
          <w:rFonts w:cs="Arial"/>
          <w:b/>
          <w:sz w:val="24"/>
          <w:szCs w:val="24"/>
        </w:rPr>
        <w:t>ίας</w:t>
      </w:r>
      <w:r w:rsidR="00074211" w:rsidRPr="00B25C13">
        <w:rPr>
          <w:rFonts w:cs="Arial"/>
          <w:b/>
          <w:sz w:val="24"/>
          <w:szCs w:val="24"/>
        </w:rPr>
        <w:t xml:space="preserve"> </w:t>
      </w:r>
    </w:p>
    <w:p w:rsidR="00C51045" w:rsidRPr="00B25C13" w:rsidRDefault="00C51045" w:rsidP="00B25C13">
      <w:pPr>
        <w:spacing w:after="0" w:line="240" w:lineRule="auto"/>
        <w:jc w:val="both"/>
        <w:rPr>
          <w:rFonts w:cs="Arial"/>
          <w:sz w:val="24"/>
          <w:szCs w:val="24"/>
        </w:rPr>
      </w:pPr>
    </w:p>
    <w:p w:rsidR="00074211" w:rsidRPr="00B25C13" w:rsidRDefault="00C51045" w:rsidP="00B25C13">
      <w:pPr>
        <w:spacing w:after="0" w:line="240" w:lineRule="auto"/>
        <w:jc w:val="both"/>
        <w:rPr>
          <w:rFonts w:cs="Arial"/>
          <w:sz w:val="24"/>
          <w:szCs w:val="24"/>
        </w:rPr>
      </w:pPr>
      <w:r w:rsidRPr="00B25C13">
        <w:rPr>
          <w:rFonts w:cs="Arial"/>
          <w:sz w:val="24"/>
          <w:szCs w:val="24"/>
        </w:rPr>
        <w:t xml:space="preserve">Κοινή </w:t>
      </w:r>
      <w:r w:rsidR="00074211" w:rsidRPr="00B25C13">
        <w:rPr>
          <w:rFonts w:cs="Arial"/>
          <w:sz w:val="24"/>
          <w:szCs w:val="24"/>
        </w:rPr>
        <w:t xml:space="preserve">επιστολή </w:t>
      </w:r>
      <w:r w:rsidR="00B367A5">
        <w:rPr>
          <w:rFonts w:cs="Arial"/>
          <w:sz w:val="24"/>
          <w:szCs w:val="24"/>
        </w:rPr>
        <w:t>απέστειλε σήμερα το Συντονιστικό</w:t>
      </w:r>
      <w:r w:rsidR="00074211" w:rsidRPr="00B25C13">
        <w:rPr>
          <w:rFonts w:cs="Arial"/>
          <w:sz w:val="24"/>
          <w:szCs w:val="24"/>
        </w:rPr>
        <w:t xml:space="preserve"> των Επιστημονικών Φορέων και των Ελευθέρων Επαγγελματιών της χώρας στον Γενικό Γραμματέα </w:t>
      </w:r>
      <w:r w:rsidR="00B367A5">
        <w:rPr>
          <w:rFonts w:cs="Arial"/>
          <w:sz w:val="24"/>
          <w:szCs w:val="24"/>
        </w:rPr>
        <w:t xml:space="preserve">Κοινωνικών Ασφαλίσεων </w:t>
      </w:r>
      <w:r w:rsidR="00074211" w:rsidRPr="00B25C13">
        <w:rPr>
          <w:rFonts w:cs="Arial"/>
          <w:sz w:val="24"/>
          <w:szCs w:val="24"/>
        </w:rPr>
        <w:t xml:space="preserve">του Υπουργείου Εργασίας κ. </w:t>
      </w:r>
      <w:r w:rsidR="00B367A5">
        <w:rPr>
          <w:rFonts w:cs="Arial"/>
          <w:sz w:val="24"/>
          <w:szCs w:val="24"/>
        </w:rPr>
        <w:t xml:space="preserve">Ν. </w:t>
      </w:r>
      <w:r w:rsidR="00074211" w:rsidRPr="00B25C13">
        <w:rPr>
          <w:rFonts w:cs="Arial"/>
          <w:sz w:val="24"/>
          <w:szCs w:val="24"/>
        </w:rPr>
        <w:t>Φράγκο</w:t>
      </w:r>
      <w:r w:rsidR="00B367A5">
        <w:rPr>
          <w:rFonts w:cs="Arial"/>
          <w:sz w:val="24"/>
          <w:szCs w:val="24"/>
        </w:rPr>
        <w:t xml:space="preserve">, </w:t>
      </w:r>
      <w:r w:rsidR="00074211" w:rsidRPr="00B25C13">
        <w:rPr>
          <w:rFonts w:cs="Arial"/>
          <w:sz w:val="24"/>
          <w:szCs w:val="24"/>
        </w:rPr>
        <w:t>σε απάντηση της πρόσκλησής του για συνάντηση σήμερα και συνέχιση του διαλόγου.</w:t>
      </w:r>
    </w:p>
    <w:p w:rsidR="00841C9A" w:rsidRPr="00B25C13" w:rsidRDefault="00841C9A" w:rsidP="00B25C13">
      <w:pPr>
        <w:spacing w:after="0" w:line="240" w:lineRule="auto"/>
        <w:jc w:val="both"/>
        <w:rPr>
          <w:rFonts w:cs="Arial"/>
          <w:sz w:val="24"/>
          <w:szCs w:val="24"/>
        </w:rPr>
      </w:pPr>
    </w:p>
    <w:p w:rsidR="00074211" w:rsidRPr="00B25C13" w:rsidRDefault="00074211" w:rsidP="00B25C13">
      <w:pPr>
        <w:spacing w:after="0" w:line="240" w:lineRule="auto"/>
        <w:jc w:val="both"/>
        <w:rPr>
          <w:rFonts w:cs="Arial"/>
          <w:sz w:val="24"/>
          <w:szCs w:val="24"/>
        </w:rPr>
      </w:pPr>
      <w:r w:rsidRPr="00B25C13">
        <w:rPr>
          <w:rFonts w:cs="Arial"/>
          <w:sz w:val="24"/>
          <w:szCs w:val="24"/>
        </w:rPr>
        <w:t>Σύμφωνα με τους επιστημονικούς και επαγγελματικούς φορείς, το Υπουργείο απευθύνει πρόσκληση για συνέχιση του διαλόγου για το Ασφαλιστικό των επιστημόνων - ελευθέρων επαγγελματιών, η οποία συνοδεύεται απλώς από ένα πίνακα εκπτώσεων στις υπέρογκες αυξήσεις των ασφαλιστικών εισφορών, όπως αυτές αποτυπώνονται στο προσχέδιο νόμου της Κυβέρνησης. Οι επιστημονικοί και επαγγελματικοί φορείς τονίζουν ότι:</w:t>
      </w:r>
    </w:p>
    <w:p w:rsidR="00074211" w:rsidRPr="00B25C13" w:rsidRDefault="00B25C13" w:rsidP="00B25C13">
      <w:pPr>
        <w:numPr>
          <w:ilvl w:val="0"/>
          <w:numId w:val="34"/>
        </w:numPr>
        <w:spacing w:after="0" w:line="240" w:lineRule="auto"/>
        <w:jc w:val="both"/>
        <w:rPr>
          <w:rFonts w:cs="Arial"/>
          <w:sz w:val="24"/>
          <w:szCs w:val="24"/>
        </w:rPr>
      </w:pPr>
      <w:r>
        <w:rPr>
          <w:rFonts w:cs="Arial"/>
          <w:sz w:val="24"/>
          <w:szCs w:val="24"/>
        </w:rPr>
        <w:t>δ</w:t>
      </w:r>
      <w:r w:rsidR="00074211" w:rsidRPr="00B25C13">
        <w:rPr>
          <w:rFonts w:cs="Arial"/>
          <w:sz w:val="24"/>
          <w:szCs w:val="24"/>
        </w:rPr>
        <w:t>εν παρέχεται καμία περαιτέρω διευκρίνιση για το χρόνο ισχύος τους</w:t>
      </w:r>
    </w:p>
    <w:p w:rsidR="00074211" w:rsidRPr="00B25C13" w:rsidRDefault="00B25C13" w:rsidP="00B25C13">
      <w:pPr>
        <w:numPr>
          <w:ilvl w:val="0"/>
          <w:numId w:val="34"/>
        </w:numPr>
        <w:spacing w:after="0" w:line="240" w:lineRule="auto"/>
        <w:jc w:val="both"/>
        <w:rPr>
          <w:rFonts w:cs="Arial"/>
          <w:sz w:val="24"/>
          <w:szCs w:val="24"/>
        </w:rPr>
      </w:pPr>
      <w:r>
        <w:rPr>
          <w:rFonts w:cs="Arial"/>
          <w:sz w:val="24"/>
          <w:szCs w:val="24"/>
        </w:rPr>
        <w:t>δ</w:t>
      </w:r>
      <w:r w:rsidR="00074211" w:rsidRPr="00B25C13">
        <w:rPr>
          <w:rFonts w:cs="Arial"/>
          <w:sz w:val="24"/>
          <w:szCs w:val="24"/>
        </w:rPr>
        <w:t>εν παρέχεται καμία περαιτέρω διευκρίνιση για τη βάση υπολογισμού τους</w:t>
      </w:r>
    </w:p>
    <w:p w:rsidR="00074211" w:rsidRPr="00B25C13" w:rsidRDefault="00074211" w:rsidP="00B25C13">
      <w:pPr>
        <w:spacing w:after="0" w:line="240" w:lineRule="auto"/>
        <w:jc w:val="both"/>
        <w:rPr>
          <w:rFonts w:cs="Arial"/>
          <w:sz w:val="24"/>
          <w:szCs w:val="24"/>
        </w:rPr>
      </w:pPr>
    </w:p>
    <w:p w:rsidR="00074211" w:rsidRPr="00B25C13" w:rsidRDefault="00074211" w:rsidP="00B25C13">
      <w:pPr>
        <w:spacing w:after="0" w:line="240" w:lineRule="auto"/>
        <w:jc w:val="both"/>
        <w:rPr>
          <w:rFonts w:cs="Arial"/>
          <w:sz w:val="24"/>
          <w:szCs w:val="24"/>
        </w:rPr>
      </w:pPr>
      <w:r w:rsidRPr="00B25C13">
        <w:rPr>
          <w:rFonts w:cs="Arial"/>
          <w:sz w:val="24"/>
          <w:szCs w:val="24"/>
        </w:rPr>
        <w:t>Οι επιστημονικοί και επαγγελματικοί φορείς σημειώνουν ότι έχουν διατυπώσει επανειλημμένα στις διμερείς συναντήσεις με το Υπουργείο την πάγια θέση</w:t>
      </w:r>
      <w:r w:rsidR="00B25C13" w:rsidRPr="00B25C13">
        <w:rPr>
          <w:rFonts w:cs="Arial"/>
          <w:sz w:val="24"/>
          <w:szCs w:val="24"/>
        </w:rPr>
        <w:t xml:space="preserve"> τους για παροχή συγκεκριμένων στοιχείων και ειδικότερα:</w:t>
      </w:r>
    </w:p>
    <w:p w:rsidR="00B25C13" w:rsidRPr="00B25C13" w:rsidRDefault="00B25C13" w:rsidP="00B25C13">
      <w:pPr>
        <w:numPr>
          <w:ilvl w:val="0"/>
          <w:numId w:val="34"/>
        </w:numPr>
        <w:spacing w:after="0" w:line="240" w:lineRule="auto"/>
        <w:jc w:val="both"/>
        <w:rPr>
          <w:rFonts w:cs="Arial"/>
          <w:sz w:val="24"/>
          <w:szCs w:val="24"/>
        </w:rPr>
      </w:pPr>
      <w:r w:rsidRPr="00B25C13">
        <w:rPr>
          <w:rFonts w:cs="Arial"/>
          <w:sz w:val="24"/>
          <w:szCs w:val="24"/>
        </w:rPr>
        <w:t>αναλογιστικές μελέτες</w:t>
      </w:r>
    </w:p>
    <w:p w:rsidR="00B367A5" w:rsidRDefault="00074211" w:rsidP="00B25C13">
      <w:pPr>
        <w:numPr>
          <w:ilvl w:val="0"/>
          <w:numId w:val="34"/>
        </w:numPr>
        <w:spacing w:after="0" w:line="240" w:lineRule="auto"/>
        <w:jc w:val="both"/>
        <w:rPr>
          <w:rFonts w:cs="Arial"/>
          <w:sz w:val="24"/>
          <w:szCs w:val="24"/>
        </w:rPr>
      </w:pPr>
      <w:r w:rsidRPr="00B25C13">
        <w:rPr>
          <w:rFonts w:cs="Arial"/>
          <w:sz w:val="24"/>
          <w:szCs w:val="24"/>
        </w:rPr>
        <w:t xml:space="preserve">ποσοτικοποιημένα στοιχεία με αριθμό επιστημόνων ανά εισοδηματική κατηγορία </w:t>
      </w:r>
    </w:p>
    <w:p w:rsidR="00B25C13" w:rsidRPr="00B25C13" w:rsidRDefault="00B367A5" w:rsidP="00B25C13">
      <w:pPr>
        <w:numPr>
          <w:ilvl w:val="0"/>
          <w:numId w:val="34"/>
        </w:numPr>
        <w:spacing w:after="0" w:line="240" w:lineRule="auto"/>
        <w:jc w:val="both"/>
        <w:rPr>
          <w:rFonts w:cs="Arial"/>
          <w:sz w:val="24"/>
          <w:szCs w:val="24"/>
        </w:rPr>
      </w:pPr>
      <w:r w:rsidRPr="00B25C13">
        <w:rPr>
          <w:rFonts w:cs="Arial"/>
          <w:sz w:val="24"/>
          <w:szCs w:val="24"/>
        </w:rPr>
        <w:t xml:space="preserve">ποσοτικοποιημένα στοιχεία </w:t>
      </w:r>
      <w:r w:rsidR="00074211" w:rsidRPr="00B25C13">
        <w:rPr>
          <w:rFonts w:cs="Arial"/>
          <w:sz w:val="24"/>
          <w:szCs w:val="24"/>
        </w:rPr>
        <w:t xml:space="preserve">άλλων μέτρων ή άλλες </w:t>
      </w:r>
      <w:r w:rsidR="00B25C13" w:rsidRPr="00B25C13">
        <w:rPr>
          <w:rFonts w:cs="Arial"/>
          <w:sz w:val="24"/>
          <w:szCs w:val="24"/>
        </w:rPr>
        <w:t xml:space="preserve">σχετικές </w:t>
      </w:r>
      <w:r w:rsidR="00074211" w:rsidRPr="00B25C13">
        <w:rPr>
          <w:rFonts w:cs="Arial"/>
          <w:sz w:val="24"/>
          <w:szCs w:val="24"/>
        </w:rPr>
        <w:t xml:space="preserve">μετρήσεις </w:t>
      </w:r>
    </w:p>
    <w:p w:rsidR="00B25C13" w:rsidRPr="00B25C13" w:rsidRDefault="00074211" w:rsidP="00B25C13">
      <w:pPr>
        <w:numPr>
          <w:ilvl w:val="0"/>
          <w:numId w:val="34"/>
        </w:numPr>
        <w:spacing w:after="0" w:line="240" w:lineRule="auto"/>
        <w:jc w:val="both"/>
        <w:rPr>
          <w:rFonts w:cs="Arial"/>
          <w:sz w:val="24"/>
          <w:szCs w:val="24"/>
        </w:rPr>
      </w:pPr>
      <w:r w:rsidRPr="00B25C13">
        <w:rPr>
          <w:rFonts w:cs="Arial"/>
          <w:sz w:val="24"/>
          <w:szCs w:val="24"/>
        </w:rPr>
        <w:t>τους προς επίτευξη ποσοτικοποιημένους στόχους</w:t>
      </w:r>
      <w:r w:rsidR="00B25C13" w:rsidRPr="00B25C13">
        <w:rPr>
          <w:rFonts w:cs="Arial"/>
          <w:sz w:val="24"/>
          <w:szCs w:val="24"/>
        </w:rPr>
        <w:t xml:space="preserve"> </w:t>
      </w:r>
      <w:r w:rsidRPr="00B25C13">
        <w:rPr>
          <w:rFonts w:cs="Arial"/>
          <w:sz w:val="24"/>
          <w:szCs w:val="24"/>
        </w:rPr>
        <w:t xml:space="preserve">που οδηγούν στη βιωσιμότητα του ασφαλιστικού συστήματος των επιστημόνων – ελευθέρων επαγγελματιών </w:t>
      </w:r>
    </w:p>
    <w:p w:rsidR="00B25C13" w:rsidRDefault="00B25C13" w:rsidP="00B25C13">
      <w:pPr>
        <w:spacing w:after="0" w:line="240" w:lineRule="auto"/>
        <w:jc w:val="both"/>
        <w:rPr>
          <w:rFonts w:cs="Arial"/>
          <w:sz w:val="24"/>
          <w:szCs w:val="24"/>
        </w:rPr>
      </w:pPr>
    </w:p>
    <w:p w:rsidR="00074211" w:rsidRPr="00B25C13" w:rsidRDefault="00B25C13" w:rsidP="00B25C13">
      <w:pPr>
        <w:spacing w:after="0" w:line="240" w:lineRule="auto"/>
        <w:jc w:val="both"/>
        <w:rPr>
          <w:rFonts w:cs="Arial"/>
          <w:sz w:val="24"/>
          <w:szCs w:val="24"/>
        </w:rPr>
      </w:pPr>
      <w:r w:rsidRPr="00B25C13">
        <w:rPr>
          <w:rFonts w:cs="Arial"/>
          <w:sz w:val="24"/>
          <w:szCs w:val="24"/>
        </w:rPr>
        <w:t xml:space="preserve">Η παροχή ή ανακοίνωση τέτοιων στοιχείων </w:t>
      </w:r>
      <w:r w:rsidR="00074211" w:rsidRPr="00B25C13">
        <w:rPr>
          <w:rFonts w:cs="Arial"/>
          <w:sz w:val="24"/>
          <w:szCs w:val="24"/>
        </w:rPr>
        <w:t xml:space="preserve">δεν έχει υλοποιηθεί μέχρι σήμερα από την </w:t>
      </w:r>
      <w:r w:rsidRPr="00B25C13">
        <w:rPr>
          <w:rFonts w:cs="Arial"/>
          <w:sz w:val="24"/>
          <w:szCs w:val="24"/>
        </w:rPr>
        <w:t xml:space="preserve">πλευρά του Υπουργείου, τονίζουν οι επιστημονικοί και επαγγελματικοί φορείς, </w:t>
      </w:r>
      <w:r w:rsidR="00B367A5">
        <w:rPr>
          <w:rFonts w:cs="Arial"/>
          <w:sz w:val="24"/>
          <w:szCs w:val="24"/>
        </w:rPr>
        <w:t>«</w:t>
      </w:r>
      <w:r w:rsidRPr="00B25C13">
        <w:rPr>
          <w:rFonts w:cs="Arial"/>
          <w:sz w:val="24"/>
          <w:szCs w:val="24"/>
        </w:rPr>
        <w:t>σ</w:t>
      </w:r>
      <w:r w:rsidR="00074211" w:rsidRPr="00B25C13">
        <w:rPr>
          <w:rFonts w:cs="Arial"/>
          <w:sz w:val="24"/>
          <w:szCs w:val="24"/>
        </w:rPr>
        <w:t>υνεπώς η συνέχιση ενός διαλόγου χωρίς στοιχεία, μελέτες και ποσοτικά δεδομένα δεν έχει κανένα νόημα, διότι δεν οδηγεί σε κανένα αποτέλεσμα</w:t>
      </w:r>
      <w:r w:rsidR="00B367A5">
        <w:rPr>
          <w:rFonts w:cs="Arial"/>
          <w:sz w:val="24"/>
          <w:szCs w:val="24"/>
        </w:rPr>
        <w:t>»</w:t>
      </w:r>
      <w:r w:rsidR="00074211" w:rsidRPr="00B25C13">
        <w:rPr>
          <w:rFonts w:cs="Arial"/>
          <w:sz w:val="24"/>
          <w:szCs w:val="24"/>
        </w:rPr>
        <w:t>.</w:t>
      </w:r>
    </w:p>
    <w:p w:rsidR="00B25C13" w:rsidRPr="00B25C13" w:rsidRDefault="00B25C13" w:rsidP="00B25C13">
      <w:pPr>
        <w:spacing w:after="0" w:line="240" w:lineRule="auto"/>
        <w:jc w:val="both"/>
        <w:rPr>
          <w:rFonts w:cs="Arial"/>
          <w:sz w:val="24"/>
          <w:szCs w:val="24"/>
        </w:rPr>
      </w:pPr>
      <w:r w:rsidRPr="00B25C13">
        <w:rPr>
          <w:rFonts w:cs="Arial"/>
          <w:sz w:val="24"/>
          <w:szCs w:val="24"/>
        </w:rPr>
        <w:lastRenderedPageBreak/>
        <w:t>«Εμείς από την αρχή καλοπροαίρετα, προσήλθαμε στο διάλογο, μολονότι εσείς δεν μας είχατε καλέσει σε τέτοιο πριν την δημοσιοποίηση του προσχεδίου νόμου,  με την πεισματική άρνησή σας για την χορήγηση δεδομένων και  στοιχείων, θεωρούμε ότι δεν μπορούμε με αυτούς τους όρους να συνεχίσουμε να συμμετέχουμε σε ένα τέτοιο διάλογο. Θα επανέλθουμε στο τραπέζι της διαβούλευσης μόλις μας δοθούν τα παραπάνω στοιχεία», σημειώνεται χαρακτηριστικά στην κοινή επιστολή των επιστημονικών και επαγγελματικών φορέων της χώρας.</w:t>
      </w:r>
    </w:p>
    <w:p w:rsidR="00074211" w:rsidRPr="00B25C13" w:rsidRDefault="00074211" w:rsidP="00B25C13">
      <w:pPr>
        <w:spacing w:after="0" w:line="240" w:lineRule="auto"/>
        <w:jc w:val="both"/>
        <w:rPr>
          <w:rFonts w:cs="Arial"/>
          <w:sz w:val="24"/>
          <w:szCs w:val="24"/>
        </w:rPr>
      </w:pPr>
    </w:p>
    <w:p w:rsidR="003347A0" w:rsidRPr="00B25C13" w:rsidRDefault="003347A0" w:rsidP="00B25C13">
      <w:pPr>
        <w:spacing w:after="0" w:line="240" w:lineRule="auto"/>
        <w:jc w:val="both"/>
        <w:rPr>
          <w:rFonts w:cs="Arial"/>
          <w:sz w:val="24"/>
          <w:szCs w:val="24"/>
          <w:lang w:eastAsia="el-GR"/>
        </w:rPr>
      </w:pPr>
    </w:p>
    <w:sectPr w:rsidR="003347A0" w:rsidRPr="00B25C13" w:rsidSect="001E19A3">
      <w:footerReference w:type="even" r:id="rId7"/>
      <w:footerReference w:type="default" r:id="rId8"/>
      <w:pgSz w:w="11906" w:h="16838" w:code="9"/>
      <w:pgMar w:top="1134" w:right="1134" w:bottom="1134" w:left="1134"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CC" w:rsidRDefault="00944BCC" w:rsidP="00515574">
      <w:r>
        <w:separator/>
      </w:r>
    </w:p>
  </w:endnote>
  <w:endnote w:type="continuationSeparator" w:id="0">
    <w:p w:rsidR="00944BCC" w:rsidRDefault="00944BCC"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FB4984">
    <w:pPr>
      <w:pStyle w:val="a4"/>
      <w:framePr w:wrap="around" w:vAnchor="text" w:hAnchor="margin" w:xAlign="center" w:y="1"/>
      <w:rPr>
        <w:rStyle w:val="a5"/>
      </w:rPr>
    </w:pPr>
    <w:r>
      <w:rPr>
        <w:rStyle w:val="a5"/>
      </w:rPr>
      <w:fldChar w:fldCharType="begin"/>
    </w:r>
    <w:r w:rsidR="00515574">
      <w:rPr>
        <w:rStyle w:val="a5"/>
      </w:rPr>
      <w:instrText xml:space="preserve">PAGE  </w:instrText>
    </w:r>
    <w:r>
      <w:rPr>
        <w:rStyle w:val="a5"/>
      </w:rPr>
      <w:fldChar w:fldCharType="end"/>
    </w:r>
  </w:p>
  <w:p w:rsidR="00515574" w:rsidRDefault="005155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515574" w:rsidP="00515574">
    <w:pPr>
      <w:pStyle w:val="a4"/>
      <w:pBdr>
        <w:top w:val="thinThickSmallGap" w:sz="24" w:space="1" w:color="622423"/>
      </w:pBdr>
      <w:rPr>
        <w:rFonts w:ascii="Cambria" w:hAnsi="Cambria"/>
        <w:lang w:val="pt-PT"/>
      </w:rPr>
    </w:pPr>
    <w:r>
      <w:rPr>
        <w:b/>
        <w:i/>
      </w:rPr>
      <w:tab/>
    </w:r>
    <w:r w:rsidR="00FB4984">
      <w:fldChar w:fldCharType="begin"/>
    </w:r>
    <w:r w:rsidRPr="00C47209">
      <w:rPr>
        <w:lang w:val="pt-PT"/>
      </w:rPr>
      <w:instrText xml:space="preserve"> PAGE   \* MERGEFORMAT </w:instrText>
    </w:r>
    <w:r w:rsidR="00FB4984">
      <w:fldChar w:fldCharType="separate"/>
    </w:r>
    <w:r w:rsidR="0085009F" w:rsidRPr="0085009F">
      <w:rPr>
        <w:rFonts w:ascii="Cambria" w:hAnsi="Cambria"/>
        <w:noProof/>
        <w:lang w:val="pt-PT"/>
      </w:rPr>
      <w:t>2</w:t>
    </w:r>
    <w:r w:rsidR="00FB4984">
      <w:fldChar w:fldCharType="end"/>
    </w:r>
  </w:p>
  <w:p w:rsidR="00515574" w:rsidRPr="00C47209" w:rsidRDefault="00515574">
    <w:pPr>
      <w:pStyle w:val="a4"/>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CC" w:rsidRDefault="00944BCC" w:rsidP="00515574">
      <w:r>
        <w:separator/>
      </w:r>
    </w:p>
  </w:footnote>
  <w:footnote w:type="continuationSeparator" w:id="0">
    <w:p w:rsidR="00944BCC" w:rsidRDefault="00944BCC" w:rsidP="0051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788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8E93F6"/>
    <w:lvl w:ilvl="0">
      <w:start w:val="1"/>
      <w:numFmt w:val="decimal"/>
      <w:lvlText w:val="%1."/>
      <w:lvlJc w:val="left"/>
      <w:pPr>
        <w:tabs>
          <w:tab w:val="num" w:pos="1492"/>
        </w:tabs>
        <w:ind w:left="1492" w:hanging="360"/>
      </w:pPr>
    </w:lvl>
  </w:abstractNum>
  <w:abstractNum w:abstractNumId="2">
    <w:nsid w:val="FFFFFF7D"/>
    <w:multiLevelType w:val="singleLevel"/>
    <w:tmpl w:val="7220C41E"/>
    <w:lvl w:ilvl="0">
      <w:start w:val="1"/>
      <w:numFmt w:val="decimal"/>
      <w:lvlText w:val="%1."/>
      <w:lvlJc w:val="left"/>
      <w:pPr>
        <w:tabs>
          <w:tab w:val="num" w:pos="1209"/>
        </w:tabs>
        <w:ind w:left="1209" w:hanging="360"/>
      </w:pPr>
    </w:lvl>
  </w:abstractNum>
  <w:abstractNum w:abstractNumId="3">
    <w:nsid w:val="FFFFFF7E"/>
    <w:multiLevelType w:val="singleLevel"/>
    <w:tmpl w:val="EA3C9BD2"/>
    <w:lvl w:ilvl="0">
      <w:start w:val="1"/>
      <w:numFmt w:val="decimal"/>
      <w:lvlText w:val="%1."/>
      <w:lvlJc w:val="left"/>
      <w:pPr>
        <w:tabs>
          <w:tab w:val="num" w:pos="926"/>
        </w:tabs>
        <w:ind w:left="926" w:hanging="360"/>
      </w:pPr>
    </w:lvl>
  </w:abstractNum>
  <w:abstractNum w:abstractNumId="4">
    <w:nsid w:val="FFFFFF7F"/>
    <w:multiLevelType w:val="singleLevel"/>
    <w:tmpl w:val="AE50E8F0"/>
    <w:lvl w:ilvl="0">
      <w:start w:val="1"/>
      <w:numFmt w:val="decimal"/>
      <w:lvlText w:val="%1."/>
      <w:lvlJc w:val="left"/>
      <w:pPr>
        <w:tabs>
          <w:tab w:val="num" w:pos="643"/>
        </w:tabs>
        <w:ind w:left="643" w:hanging="360"/>
      </w:pPr>
    </w:lvl>
  </w:abstractNum>
  <w:abstractNum w:abstractNumId="5">
    <w:nsid w:val="FFFFFF80"/>
    <w:multiLevelType w:val="singleLevel"/>
    <w:tmpl w:val="866A27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85E3E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62A6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427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C468D8"/>
    <w:lvl w:ilvl="0">
      <w:start w:val="1"/>
      <w:numFmt w:val="decimal"/>
      <w:lvlText w:val="%1."/>
      <w:lvlJc w:val="left"/>
      <w:pPr>
        <w:tabs>
          <w:tab w:val="num" w:pos="360"/>
        </w:tabs>
        <w:ind w:left="360" w:hanging="360"/>
      </w:pPr>
    </w:lvl>
  </w:abstractNum>
  <w:abstractNum w:abstractNumId="10">
    <w:nsid w:val="FFFFFF89"/>
    <w:multiLevelType w:val="singleLevel"/>
    <w:tmpl w:val="AA0616B2"/>
    <w:lvl w:ilvl="0">
      <w:start w:val="1"/>
      <w:numFmt w:val="bullet"/>
      <w:lvlText w:val=""/>
      <w:lvlJc w:val="left"/>
      <w:pPr>
        <w:tabs>
          <w:tab w:val="num" w:pos="360"/>
        </w:tabs>
        <w:ind w:left="360" w:hanging="360"/>
      </w:pPr>
      <w:rPr>
        <w:rFonts w:ascii="Symbol" w:hAnsi="Symbol" w:hint="default"/>
      </w:rPr>
    </w:lvl>
  </w:abstractNum>
  <w:abstractNum w:abstractNumId="11">
    <w:nsid w:val="0249484C"/>
    <w:multiLevelType w:val="hybridMultilevel"/>
    <w:tmpl w:val="8C6EE068"/>
    <w:lvl w:ilvl="0" w:tplc="EE90BD0C">
      <w:start w:val="25"/>
      <w:numFmt w:val="bullet"/>
      <w:lvlText w:val="-"/>
      <w:lvlJc w:val="left"/>
      <w:pPr>
        <w:tabs>
          <w:tab w:val="num" w:pos="708"/>
        </w:tabs>
        <w:ind w:left="708"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03AE53E9"/>
    <w:multiLevelType w:val="multilevel"/>
    <w:tmpl w:val="9B5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FF7B83"/>
    <w:multiLevelType w:val="hybridMultilevel"/>
    <w:tmpl w:val="3CD897C6"/>
    <w:lvl w:ilvl="0" w:tplc="6D48BB1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7F2279"/>
    <w:multiLevelType w:val="hybridMultilevel"/>
    <w:tmpl w:val="53D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55E5C"/>
    <w:multiLevelType w:val="hybridMultilevel"/>
    <w:tmpl w:val="4EE408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64024E4"/>
    <w:multiLevelType w:val="hybridMultilevel"/>
    <w:tmpl w:val="E2E4D37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Wingdings"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Wingdings"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Wingdings" w:hint="default"/>
      </w:rPr>
    </w:lvl>
    <w:lvl w:ilvl="8" w:tplc="04090005" w:tentative="1">
      <w:start w:val="1"/>
      <w:numFmt w:val="bullet"/>
      <w:lvlText w:val=""/>
      <w:lvlJc w:val="left"/>
      <w:pPr>
        <w:ind w:left="7330" w:hanging="360"/>
      </w:pPr>
      <w:rPr>
        <w:rFonts w:ascii="Wingdings" w:hAnsi="Wingdings" w:hint="default"/>
      </w:rPr>
    </w:lvl>
  </w:abstractNum>
  <w:abstractNum w:abstractNumId="17">
    <w:nsid w:val="27DB35AD"/>
    <w:multiLevelType w:val="hybridMultilevel"/>
    <w:tmpl w:val="F344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84879"/>
    <w:multiLevelType w:val="hybridMultilevel"/>
    <w:tmpl w:val="CABC49DE"/>
    <w:lvl w:ilvl="0" w:tplc="315C039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2ED6144A"/>
    <w:multiLevelType w:val="multilevel"/>
    <w:tmpl w:val="89D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358F6"/>
    <w:multiLevelType w:val="hybridMultilevel"/>
    <w:tmpl w:val="4E1CEE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CB068B3"/>
    <w:multiLevelType w:val="hybridMultilevel"/>
    <w:tmpl w:val="E4EA6C2C"/>
    <w:lvl w:ilvl="0" w:tplc="EE90BD0C">
      <w:start w:val="25"/>
      <w:numFmt w:val="bullet"/>
      <w:lvlText w:val="-"/>
      <w:lvlJc w:val="left"/>
      <w:pPr>
        <w:tabs>
          <w:tab w:val="num" w:pos="768"/>
        </w:tabs>
        <w:ind w:left="768"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3E7E3696"/>
    <w:multiLevelType w:val="hybridMultilevel"/>
    <w:tmpl w:val="BA56F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FB3BC9"/>
    <w:multiLevelType w:val="hybridMultilevel"/>
    <w:tmpl w:val="B7444C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DA20A3A"/>
    <w:multiLevelType w:val="hybridMultilevel"/>
    <w:tmpl w:val="E67CAB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1404199"/>
    <w:multiLevelType w:val="hybridMultilevel"/>
    <w:tmpl w:val="947004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3E843E5"/>
    <w:multiLevelType w:val="hybridMultilevel"/>
    <w:tmpl w:val="C686B45E"/>
    <w:lvl w:ilvl="0" w:tplc="799CBD5C">
      <w:start w:val="1"/>
      <w:numFmt w:val="decimal"/>
      <w:lvlText w:val="%1."/>
      <w:lvlJc w:val="left"/>
      <w:pPr>
        <w:tabs>
          <w:tab w:val="num" w:pos="1024"/>
        </w:tabs>
        <w:ind w:left="1024" w:hanging="51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5D956869"/>
    <w:multiLevelType w:val="hybridMultilevel"/>
    <w:tmpl w:val="AD52CC3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Wingdings"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Wingdings"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Wingdings" w:hint="default"/>
      </w:rPr>
    </w:lvl>
    <w:lvl w:ilvl="8" w:tplc="04090005" w:tentative="1">
      <w:start w:val="1"/>
      <w:numFmt w:val="bullet"/>
      <w:lvlText w:val=""/>
      <w:lvlJc w:val="left"/>
      <w:pPr>
        <w:ind w:left="7330" w:hanging="360"/>
      </w:pPr>
      <w:rPr>
        <w:rFonts w:ascii="Wingdings" w:hAnsi="Wingdings" w:hint="default"/>
      </w:rPr>
    </w:lvl>
  </w:abstractNum>
  <w:abstractNum w:abstractNumId="28">
    <w:nsid w:val="61401491"/>
    <w:multiLevelType w:val="hybridMultilevel"/>
    <w:tmpl w:val="8AD69B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534415F"/>
    <w:multiLevelType w:val="hybridMultilevel"/>
    <w:tmpl w:val="CD70C766"/>
    <w:lvl w:ilvl="0" w:tplc="83E2FABE">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7C6A90"/>
    <w:multiLevelType w:val="multilevel"/>
    <w:tmpl w:val="135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D41D8"/>
    <w:multiLevelType w:val="hybridMultilevel"/>
    <w:tmpl w:val="9F1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A29CA"/>
    <w:multiLevelType w:val="hybridMultilevel"/>
    <w:tmpl w:val="ECD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81B37"/>
    <w:multiLevelType w:val="hybridMultilevel"/>
    <w:tmpl w:val="C5FAA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1"/>
  </w:num>
  <w:num w:numId="4">
    <w:abstractNumId w:val="27"/>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0"/>
  </w:num>
  <w:num w:numId="17">
    <w:abstractNumId w:val="0"/>
  </w:num>
  <w:num w:numId="18">
    <w:abstractNumId w:val="25"/>
  </w:num>
  <w:num w:numId="19">
    <w:abstractNumId w:val="20"/>
  </w:num>
  <w:num w:numId="20">
    <w:abstractNumId w:val="32"/>
  </w:num>
  <w:num w:numId="21">
    <w:abstractNumId w:val="31"/>
  </w:num>
  <w:num w:numId="22">
    <w:abstractNumId w:val="14"/>
  </w:num>
  <w:num w:numId="23">
    <w:abstractNumId w:val="15"/>
  </w:num>
  <w:num w:numId="24">
    <w:abstractNumId w:val="17"/>
  </w:num>
  <w:num w:numId="25">
    <w:abstractNumId w:val="28"/>
  </w:num>
  <w:num w:numId="26">
    <w:abstractNumId w:val="24"/>
  </w:num>
  <w:num w:numId="27">
    <w:abstractNumId w:val="23"/>
  </w:num>
  <w:num w:numId="28">
    <w:abstractNumId w:val="22"/>
  </w:num>
  <w:num w:numId="29">
    <w:abstractNumId w:val="29"/>
  </w:num>
  <w:num w:numId="30">
    <w:abstractNumId w:val="13"/>
  </w:num>
  <w:num w:numId="31">
    <w:abstractNumId w:val="19"/>
  </w:num>
  <w:num w:numId="32">
    <w:abstractNumId w:val="12"/>
  </w:num>
  <w:num w:numId="33">
    <w:abstractNumId w:val="18"/>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55575"/>
    <w:rsid w:val="00006080"/>
    <w:rsid w:val="000213CA"/>
    <w:rsid w:val="00032059"/>
    <w:rsid w:val="0004011F"/>
    <w:rsid w:val="00044C5F"/>
    <w:rsid w:val="00074211"/>
    <w:rsid w:val="00080A4C"/>
    <w:rsid w:val="000A3E3E"/>
    <w:rsid w:val="000B735A"/>
    <w:rsid w:val="000C62AE"/>
    <w:rsid w:val="00126E0B"/>
    <w:rsid w:val="00177AFF"/>
    <w:rsid w:val="00191FA0"/>
    <w:rsid w:val="00192527"/>
    <w:rsid w:val="001A4646"/>
    <w:rsid w:val="001E19A3"/>
    <w:rsid w:val="001E2538"/>
    <w:rsid w:val="001E3E35"/>
    <w:rsid w:val="00200AAB"/>
    <w:rsid w:val="002073EA"/>
    <w:rsid w:val="00215CDE"/>
    <w:rsid w:val="00232FA1"/>
    <w:rsid w:val="00242062"/>
    <w:rsid w:val="00273C43"/>
    <w:rsid w:val="00276310"/>
    <w:rsid w:val="00281C4B"/>
    <w:rsid w:val="0029765A"/>
    <w:rsid w:val="002A36E1"/>
    <w:rsid w:val="002B2CCE"/>
    <w:rsid w:val="003013C1"/>
    <w:rsid w:val="00305B7F"/>
    <w:rsid w:val="00312E87"/>
    <w:rsid w:val="003347A0"/>
    <w:rsid w:val="00384BF1"/>
    <w:rsid w:val="00395209"/>
    <w:rsid w:val="003A182A"/>
    <w:rsid w:val="003A4F40"/>
    <w:rsid w:val="003A568F"/>
    <w:rsid w:val="003B1960"/>
    <w:rsid w:val="003C1D02"/>
    <w:rsid w:val="003C3E80"/>
    <w:rsid w:val="003E77B2"/>
    <w:rsid w:val="0040023A"/>
    <w:rsid w:val="004002E9"/>
    <w:rsid w:val="00486A7D"/>
    <w:rsid w:val="00494FB8"/>
    <w:rsid w:val="004E190E"/>
    <w:rsid w:val="00500C4E"/>
    <w:rsid w:val="00515574"/>
    <w:rsid w:val="005355D4"/>
    <w:rsid w:val="005357D5"/>
    <w:rsid w:val="00577053"/>
    <w:rsid w:val="0059052C"/>
    <w:rsid w:val="005B17E1"/>
    <w:rsid w:val="005C09EE"/>
    <w:rsid w:val="005C0A1D"/>
    <w:rsid w:val="005C22FB"/>
    <w:rsid w:val="005C22FC"/>
    <w:rsid w:val="005C650A"/>
    <w:rsid w:val="005D4844"/>
    <w:rsid w:val="005D5D99"/>
    <w:rsid w:val="005E4D7C"/>
    <w:rsid w:val="00602E18"/>
    <w:rsid w:val="00615015"/>
    <w:rsid w:val="006214DA"/>
    <w:rsid w:val="00630A79"/>
    <w:rsid w:val="00642CE5"/>
    <w:rsid w:val="00646099"/>
    <w:rsid w:val="00664588"/>
    <w:rsid w:val="0067368F"/>
    <w:rsid w:val="006928D5"/>
    <w:rsid w:val="006A0A1D"/>
    <w:rsid w:val="006C2EB2"/>
    <w:rsid w:val="006C3989"/>
    <w:rsid w:val="006C3AD3"/>
    <w:rsid w:val="007060A4"/>
    <w:rsid w:val="00727A7B"/>
    <w:rsid w:val="007C3E35"/>
    <w:rsid w:val="007D25A2"/>
    <w:rsid w:val="007E194F"/>
    <w:rsid w:val="007E5BE5"/>
    <w:rsid w:val="00810B8A"/>
    <w:rsid w:val="00812767"/>
    <w:rsid w:val="00841C9A"/>
    <w:rsid w:val="0085009F"/>
    <w:rsid w:val="00853134"/>
    <w:rsid w:val="00895E02"/>
    <w:rsid w:val="008A2FE4"/>
    <w:rsid w:val="008D6E74"/>
    <w:rsid w:val="008E4151"/>
    <w:rsid w:val="00915252"/>
    <w:rsid w:val="00925B57"/>
    <w:rsid w:val="00944BCC"/>
    <w:rsid w:val="00967D7F"/>
    <w:rsid w:val="009802AA"/>
    <w:rsid w:val="00991C2F"/>
    <w:rsid w:val="00995A72"/>
    <w:rsid w:val="009C6D5E"/>
    <w:rsid w:val="009F627C"/>
    <w:rsid w:val="00A25E5B"/>
    <w:rsid w:val="00A412AA"/>
    <w:rsid w:val="00A55575"/>
    <w:rsid w:val="00A65629"/>
    <w:rsid w:val="00A96A20"/>
    <w:rsid w:val="00A978FC"/>
    <w:rsid w:val="00AA1D4B"/>
    <w:rsid w:val="00AC1B7A"/>
    <w:rsid w:val="00AE10DA"/>
    <w:rsid w:val="00AE3550"/>
    <w:rsid w:val="00AE6D90"/>
    <w:rsid w:val="00B06F01"/>
    <w:rsid w:val="00B1169A"/>
    <w:rsid w:val="00B25C13"/>
    <w:rsid w:val="00B367A5"/>
    <w:rsid w:val="00B57DC5"/>
    <w:rsid w:val="00B95905"/>
    <w:rsid w:val="00BA7999"/>
    <w:rsid w:val="00BF5838"/>
    <w:rsid w:val="00C13BAC"/>
    <w:rsid w:val="00C17BC0"/>
    <w:rsid w:val="00C47F96"/>
    <w:rsid w:val="00C51045"/>
    <w:rsid w:val="00C67943"/>
    <w:rsid w:val="00C82650"/>
    <w:rsid w:val="00D1325D"/>
    <w:rsid w:val="00D20C62"/>
    <w:rsid w:val="00D31446"/>
    <w:rsid w:val="00D333E9"/>
    <w:rsid w:val="00D84C7A"/>
    <w:rsid w:val="00E03753"/>
    <w:rsid w:val="00E1170B"/>
    <w:rsid w:val="00E7782E"/>
    <w:rsid w:val="00E8094E"/>
    <w:rsid w:val="00E84806"/>
    <w:rsid w:val="00E97363"/>
    <w:rsid w:val="00EA64F4"/>
    <w:rsid w:val="00EC7998"/>
    <w:rsid w:val="00ED7411"/>
    <w:rsid w:val="00F079ED"/>
    <w:rsid w:val="00F1041C"/>
    <w:rsid w:val="00F12823"/>
    <w:rsid w:val="00F16E9D"/>
    <w:rsid w:val="00F31A39"/>
    <w:rsid w:val="00F5189D"/>
    <w:rsid w:val="00F54222"/>
    <w:rsid w:val="00F97BD1"/>
    <w:rsid w:val="00FB4984"/>
    <w:rsid w:val="00FB6366"/>
    <w:rsid w:val="00FC35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lang/>
    </w:rPr>
  </w:style>
  <w:style w:type="paragraph" w:styleId="2">
    <w:name w:val="heading 2"/>
    <w:basedOn w:val="a"/>
    <w:next w:val="a"/>
    <w:link w:val="2Char"/>
    <w:qFormat/>
    <w:rsid w:val="00C24DED"/>
    <w:pPr>
      <w:keepNext/>
      <w:spacing w:before="240" w:after="60"/>
      <w:outlineLvl w:val="1"/>
    </w:pPr>
    <w:rPr>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lang/>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semiHidden/>
    <w:unhideWhenUsed/>
    <w:rsid w:val="00C24DED"/>
    <w:pPr>
      <w:tabs>
        <w:tab w:val="center" w:pos="4320"/>
        <w:tab w:val="right" w:pos="8640"/>
      </w:tabs>
    </w:pPr>
    <w:rPr>
      <w:rFonts w:ascii="Times New Roman" w:hAnsi="Times New Roman"/>
      <w:lang/>
    </w:rPr>
  </w:style>
  <w:style w:type="character" w:customStyle="1" w:styleId="Char1">
    <w:name w:val="Κεφαλίδα Char"/>
    <w:link w:val="a6"/>
    <w:uiPriority w:val="99"/>
    <w:semiHidden/>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044C5F"/>
    <w:pPr>
      <w:spacing w:after="100" w:afterAutospacing="1" w:line="240" w:lineRule="auto"/>
      <w:ind w:left="709"/>
      <w:jc w:val="right"/>
    </w:pPr>
    <w:rPr>
      <w:b/>
      <w:lang/>
    </w:rPr>
  </w:style>
  <w:style w:type="character" w:customStyle="1" w:styleId="Char2">
    <w:name w:val="Δελτίο Τύπου ΤΕΕ Char"/>
    <w:link w:val="a8"/>
    <w:rsid w:val="00044C5F"/>
    <w:rPr>
      <w:rFonts w:ascii="Arial" w:hAnsi="Arial"/>
      <w:b/>
      <w:lang/>
    </w:rPr>
  </w:style>
  <w:style w:type="paragraph" w:styleId="a9">
    <w:name w:val="Balloon Text"/>
    <w:basedOn w:val="a"/>
    <w:link w:val="Char3"/>
    <w:uiPriority w:val="99"/>
    <w:semiHidden/>
    <w:unhideWhenUsed/>
    <w:rsid w:val="00C47209"/>
    <w:rPr>
      <w:rFonts w:ascii="Tahoma" w:hAnsi="Tahoma"/>
      <w:sz w:val="16"/>
      <w:szCs w:val="16"/>
      <w:lang/>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rsid w:val="007A7F51"/>
    <w:rPr>
      <w:color w:val="0000FF"/>
      <w:u w:val="single"/>
    </w:rPr>
  </w:style>
  <w:style w:type="character" w:styleId="aa">
    <w:name w:val="Strong"/>
    <w:uiPriority w:val="22"/>
    <w:qFormat/>
    <w:rsid w:val="000D2842"/>
    <w:rPr>
      <w:b/>
      <w:bCs/>
    </w:rPr>
  </w:style>
  <w:style w:type="paragraph" w:styleId="ab">
    <w:name w:val="List Paragraph"/>
    <w:basedOn w:val="a"/>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basedOn w:val="a0"/>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basedOn w:val="a0"/>
    <w:link w:val="ad"/>
    <w:rsid w:val="00841C9A"/>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TEE</vt:lpstr>
    </vt:vector>
  </TitlesOfParts>
  <Company>Hewlett-Packard</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Georgios Karalis</dc:creator>
  <cp:lastModifiedBy>press</cp:lastModifiedBy>
  <cp:revision>2</cp:revision>
  <cp:lastPrinted>2016-02-05T11:30:00Z</cp:lastPrinted>
  <dcterms:created xsi:type="dcterms:W3CDTF">2016-02-05T12:28:00Z</dcterms:created>
  <dcterms:modified xsi:type="dcterms:W3CDTF">2016-02-05T12:28:00Z</dcterms:modified>
</cp:coreProperties>
</file>