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2E4C6" w14:textId="77777777" w:rsidR="00515574" w:rsidRPr="00ED32D0" w:rsidRDefault="001C7FBF" w:rsidP="00ED32D0">
      <w:pPr>
        <w:spacing w:line="240" w:lineRule="auto"/>
        <w:ind w:firstLine="720"/>
        <w:rPr>
          <w:rFonts w:cs="Arial"/>
          <w:noProof/>
          <w:sz w:val="96"/>
        </w:rPr>
      </w:pPr>
      <w:r>
        <w:rPr>
          <w:noProof/>
          <w:lang w:eastAsia="el-GR"/>
        </w:rPr>
        <mc:AlternateContent>
          <mc:Choice Requires="wps">
            <w:drawing>
              <wp:anchor distT="0" distB="0" distL="114300" distR="114300" simplePos="0" relativeHeight="251657728" behindDoc="1" locked="0" layoutInCell="0" allowOverlap="1" wp14:anchorId="7F9527E8" wp14:editId="1828FBB3">
                <wp:simplePos x="0" y="0"/>
                <wp:positionH relativeFrom="column">
                  <wp:posOffset>-45085</wp:posOffset>
                </wp:positionH>
                <wp:positionV relativeFrom="paragraph">
                  <wp:posOffset>274320</wp:posOffset>
                </wp:positionV>
                <wp:extent cx="5368290" cy="366395"/>
                <wp:effectExtent l="0" t="0" r="3810" b="1905"/>
                <wp:wrapNone/>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8290" cy="366395"/>
                        </a:xfrm>
                        <a:prstGeom prst="rect">
                          <a:avLst/>
                        </a:prstGeom>
                        <a:solidFill>
                          <a:srgbClr val="DFDFDF"/>
                        </a:solidFill>
                        <a:ln w="9525">
                          <a:solidFill>
                            <a:srgbClr val="FFFFFF"/>
                          </a:solidFill>
                          <a:miter lim="800000"/>
                          <a:headEnd/>
                          <a:tailEnd/>
                        </a:ln>
                        <a:effectLst/>
                      </wps:spPr>
                      <wps:txbx>
                        <w:txbxContent>
                          <w:p w14:paraId="77EA0288" w14:textId="77777777" w:rsidR="00515574" w:rsidRPr="00AC1B7A" w:rsidRDefault="00395209" w:rsidP="00515574">
                            <w:pPr>
                              <w:jc w:val="right"/>
                              <w:rPr>
                                <w:rFonts w:ascii="Times New Roman" w:hAnsi="Times New Roman"/>
                              </w:rPr>
                            </w:pPr>
                            <w:r>
                              <w:rPr>
                                <w:rFonts w:ascii="Times New Roman" w:hAnsi="Times New Roman"/>
                                <w:b/>
                                <w:sz w:val="48"/>
                              </w:rPr>
                              <w:t>Δελτίο Τύπου</w:t>
                            </w:r>
                            <w:r w:rsidR="00515574" w:rsidRPr="00AC1B7A">
                              <w:rPr>
                                <w:rFonts w:ascii="Times New Roman" w:hAnsi="Times New Roman"/>
                                <w:b/>
                                <w:sz w:val="48"/>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527E8" id="Ορθογώνιο 1" o:spid="_x0000_s1026" style="position:absolute;left:0;text-align:left;margin-left:-3.55pt;margin-top:21.6pt;width:422.7pt;height:2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" o:allowincell="f" fillcolor="#dfdfdf" strokecolor="white">
                <v:path arrowok="t"/>
                <v:textbox inset="1pt,1pt,1pt,1pt">
                  <w:txbxContent>
                    <w:p w14:paraId="77EA0288" w14:textId="77777777" w:rsidR="00515574" w:rsidRPr="00AC1B7A" w:rsidRDefault="00395209" w:rsidP="00515574">
                      <w:pPr>
                        <w:jc w:val="right"/>
                        <w:rPr>
                          <w:rFonts w:ascii="Times New Roman" w:hAnsi="Times New Roman"/>
                        </w:rPr>
                      </w:pPr>
                      <w:r>
                        <w:rPr>
                          <w:rFonts w:ascii="Times New Roman" w:hAnsi="Times New Roman"/>
                          <w:b/>
                          <w:sz w:val="48"/>
                        </w:rPr>
                        <w:t>Δελτίο Τύπου</w:t>
                      </w:r>
                      <w:r w:rsidR="00515574" w:rsidRPr="00AC1B7A">
                        <w:rPr>
                          <w:rFonts w:ascii="Times New Roman" w:hAnsi="Times New Roman"/>
                          <w:b/>
                          <w:sz w:val="48"/>
                        </w:rPr>
                        <w:t xml:space="preserve">  </w:t>
                      </w:r>
                    </w:p>
                  </w:txbxContent>
                </v:textbox>
              </v:rect>
            </w:pict>
          </mc:Fallback>
        </mc:AlternateContent>
      </w:r>
      <w:r w:rsidR="00515574" w:rsidRPr="00ED32D0">
        <w:rPr>
          <w:rFonts w:cs="Arial"/>
          <w:b/>
          <w:bCs/>
          <w:sz w:val="96"/>
          <w:szCs w:val="72"/>
        </w:rPr>
        <w:t>TEE</w:t>
      </w:r>
      <w:r w:rsidR="00515574" w:rsidRPr="00ED32D0">
        <w:rPr>
          <w:rFonts w:cs="Arial"/>
          <w:noProof/>
          <w:sz w:val="96"/>
        </w:rPr>
        <w:tab/>
      </w:r>
    </w:p>
    <w:p w14:paraId="00EF4B3D" w14:textId="77777777" w:rsidR="00515574" w:rsidRPr="00ED32D0" w:rsidRDefault="00515574" w:rsidP="00ED32D0">
      <w:pPr>
        <w:spacing w:line="240" w:lineRule="auto"/>
        <w:ind w:firstLine="720"/>
        <w:rPr>
          <w:rFonts w:cs="Arial"/>
          <w:b/>
          <w:sz w:val="16"/>
        </w:rPr>
      </w:pPr>
      <w:r w:rsidRPr="00ED32D0">
        <w:rPr>
          <w:rFonts w:cs="Arial"/>
          <w:b/>
          <w:sz w:val="16"/>
        </w:rPr>
        <w:t>ΤΕΧΝΙΚΟ ΕΠΙΜΕΛΗΤΗΡΙΟ ΕΛΛΑΔΑΣ</w:t>
      </w:r>
    </w:p>
    <w:p w14:paraId="77260553" w14:textId="77777777" w:rsidR="00515574" w:rsidRPr="00ED32D0" w:rsidRDefault="00515574" w:rsidP="00ED32D0">
      <w:pPr>
        <w:spacing w:after="0" w:line="240" w:lineRule="auto"/>
        <w:ind w:firstLine="720"/>
        <w:jc w:val="right"/>
        <w:rPr>
          <w:rFonts w:cs="Arial"/>
          <w:b/>
          <w:sz w:val="24"/>
          <w:szCs w:val="24"/>
        </w:rPr>
      </w:pPr>
    </w:p>
    <w:p w14:paraId="08A73AC4" w14:textId="09047A77" w:rsidR="00A55575" w:rsidRPr="00AD5287" w:rsidRDefault="00AD5287" w:rsidP="00ED32D0">
      <w:pPr>
        <w:pStyle w:val="a"/>
        <w:rPr>
          <w:rFonts w:cs="Arial"/>
          <w:sz w:val="22"/>
          <w:szCs w:val="22"/>
          <w:lang w:val="el-GR"/>
        </w:rPr>
      </w:pPr>
      <w:r w:rsidRPr="00AD5287">
        <w:rPr>
          <w:rFonts w:cs="Arial"/>
          <w:sz w:val="22"/>
          <w:szCs w:val="22"/>
          <w:lang w:val="el-GR"/>
        </w:rPr>
        <w:t>2 Ιουνίου</w:t>
      </w:r>
      <w:r w:rsidR="00DD3354" w:rsidRPr="00AD5287">
        <w:rPr>
          <w:rFonts w:cs="Arial"/>
          <w:sz w:val="22"/>
          <w:szCs w:val="22"/>
          <w:lang w:val="el-GR"/>
        </w:rPr>
        <w:t xml:space="preserve"> </w:t>
      </w:r>
      <w:r w:rsidR="00A55575" w:rsidRPr="00AD5287">
        <w:rPr>
          <w:rFonts w:cs="Arial"/>
          <w:sz w:val="22"/>
          <w:szCs w:val="22"/>
        </w:rPr>
        <w:t>20</w:t>
      </w:r>
      <w:r w:rsidR="00DD3354" w:rsidRPr="00AD5287">
        <w:rPr>
          <w:rFonts w:cs="Arial"/>
          <w:sz w:val="22"/>
          <w:szCs w:val="22"/>
          <w:lang w:val="el-GR"/>
        </w:rPr>
        <w:t>2</w:t>
      </w:r>
      <w:r w:rsidR="00895924" w:rsidRPr="00AD5287">
        <w:rPr>
          <w:rFonts w:cs="Arial"/>
          <w:sz w:val="22"/>
          <w:szCs w:val="22"/>
          <w:lang w:val="el-GR"/>
        </w:rPr>
        <w:t>2</w:t>
      </w:r>
    </w:p>
    <w:p w14:paraId="3AE919F3" w14:textId="77777777" w:rsidR="00B14366" w:rsidRPr="00AD5287" w:rsidRDefault="00B14366" w:rsidP="004F4A55">
      <w:pPr>
        <w:spacing w:after="0" w:line="240" w:lineRule="auto"/>
        <w:jc w:val="both"/>
        <w:rPr>
          <w:rFonts w:eastAsia="Calibri" w:cs="Arial"/>
          <w:bCs/>
          <w:sz w:val="22"/>
          <w:szCs w:val="22"/>
        </w:rPr>
      </w:pPr>
    </w:p>
    <w:p w14:paraId="09C37111" w14:textId="7A375D04" w:rsidR="00B9506C" w:rsidRPr="00AD5287" w:rsidRDefault="00B9506C" w:rsidP="00AD5287">
      <w:pPr>
        <w:spacing w:after="0" w:line="240" w:lineRule="auto"/>
        <w:jc w:val="both"/>
        <w:rPr>
          <w:rFonts w:eastAsia="Calibri" w:cs="Arial"/>
          <w:b/>
          <w:bCs/>
          <w:sz w:val="22"/>
          <w:szCs w:val="22"/>
        </w:rPr>
      </w:pPr>
      <w:r w:rsidRPr="00AD5287">
        <w:rPr>
          <w:rFonts w:eastAsia="Calibri" w:cs="Arial"/>
          <w:b/>
          <w:bCs/>
          <w:sz w:val="22"/>
          <w:szCs w:val="22"/>
        </w:rPr>
        <w:t>Για δεύτερη συνεχόμενη χρονιά το μεγάλο</w:t>
      </w:r>
      <w:r w:rsidR="00AD5287" w:rsidRPr="00AD5287">
        <w:rPr>
          <w:rFonts w:eastAsia="Calibri" w:cs="Arial"/>
          <w:b/>
          <w:bCs/>
          <w:sz w:val="22"/>
          <w:szCs w:val="22"/>
        </w:rPr>
        <w:t>, «πράσινο»</w:t>
      </w:r>
      <w:r w:rsidRPr="00AD5287">
        <w:rPr>
          <w:rFonts w:eastAsia="Calibri" w:cs="Arial"/>
          <w:b/>
          <w:bCs/>
          <w:sz w:val="22"/>
          <w:szCs w:val="22"/>
        </w:rPr>
        <w:t xml:space="preserve"> Συνέδριο </w:t>
      </w:r>
      <w:r w:rsidR="00996DB0" w:rsidRPr="00AD5287">
        <w:rPr>
          <w:rFonts w:eastAsia="Calibri" w:cs="Arial"/>
          <w:b/>
          <w:bCs/>
          <w:sz w:val="22"/>
          <w:szCs w:val="22"/>
        </w:rPr>
        <w:t>το</w:t>
      </w:r>
      <w:r w:rsidRPr="00AD5287">
        <w:rPr>
          <w:rFonts w:eastAsia="Calibri" w:cs="Arial"/>
          <w:b/>
          <w:bCs/>
          <w:sz w:val="22"/>
          <w:szCs w:val="22"/>
        </w:rPr>
        <w:t>υ ΤΕΕ</w:t>
      </w:r>
      <w:r w:rsidR="00AD5287" w:rsidRPr="00AD5287">
        <w:rPr>
          <w:rFonts w:eastAsia="Calibri" w:cs="Arial"/>
          <w:b/>
          <w:bCs/>
          <w:sz w:val="22"/>
          <w:szCs w:val="22"/>
        </w:rPr>
        <w:t>:</w:t>
      </w:r>
      <w:r w:rsidRPr="00AD5287">
        <w:rPr>
          <w:rFonts w:eastAsia="Calibri" w:cs="Arial"/>
          <w:b/>
          <w:bCs/>
          <w:sz w:val="22"/>
          <w:szCs w:val="22"/>
        </w:rPr>
        <w:t xml:space="preserve"> «Green Deal Greece 2022»</w:t>
      </w:r>
    </w:p>
    <w:p w14:paraId="38F8523F" w14:textId="77777777" w:rsidR="00AD5287" w:rsidRPr="00AD5287" w:rsidRDefault="00AD5287" w:rsidP="00AD5287">
      <w:pPr>
        <w:spacing w:after="0" w:line="240" w:lineRule="auto"/>
        <w:jc w:val="both"/>
        <w:rPr>
          <w:rFonts w:eastAsia="Calibri" w:cs="Arial"/>
          <w:b/>
          <w:bCs/>
          <w:sz w:val="22"/>
          <w:szCs w:val="22"/>
        </w:rPr>
      </w:pPr>
    </w:p>
    <w:p w14:paraId="14F6CDF3" w14:textId="2CCABD83" w:rsidR="004F4A55" w:rsidRPr="00AD5287" w:rsidRDefault="002E49C3" w:rsidP="00AD5287">
      <w:pPr>
        <w:spacing w:after="0" w:line="240" w:lineRule="auto"/>
        <w:jc w:val="both"/>
        <w:rPr>
          <w:rFonts w:eastAsia="Calibri" w:cs="Arial"/>
          <w:sz w:val="22"/>
          <w:szCs w:val="22"/>
        </w:rPr>
      </w:pPr>
      <w:r w:rsidRPr="00AD5287">
        <w:rPr>
          <w:rFonts w:eastAsia="Calibri" w:cs="Arial"/>
          <w:sz w:val="22"/>
          <w:szCs w:val="22"/>
        </w:rPr>
        <w:t>Την Τετάρτη</w:t>
      </w:r>
      <w:r w:rsidR="00385627" w:rsidRPr="00AD5287">
        <w:rPr>
          <w:rFonts w:eastAsia="Calibri" w:cs="Arial"/>
          <w:sz w:val="22"/>
          <w:szCs w:val="22"/>
        </w:rPr>
        <w:t xml:space="preserve"> 29 και </w:t>
      </w:r>
      <w:r w:rsidRPr="00AD5287">
        <w:rPr>
          <w:rFonts w:eastAsia="Calibri" w:cs="Arial"/>
          <w:sz w:val="22"/>
          <w:szCs w:val="22"/>
        </w:rPr>
        <w:t xml:space="preserve">την Πέμπτη </w:t>
      </w:r>
      <w:r w:rsidR="00385627" w:rsidRPr="00AD5287">
        <w:rPr>
          <w:rFonts w:eastAsia="Calibri" w:cs="Arial"/>
          <w:sz w:val="22"/>
          <w:szCs w:val="22"/>
        </w:rPr>
        <w:t>30 Ιουνίου 2022, στο Κέντρο Πολιτισμού «Ίδρυμα Σταύρος Νιάρχος» (αίθουσα «Φάρος»), θα πραγματοποιηθεί τ</w:t>
      </w:r>
      <w:r w:rsidR="004F4A55" w:rsidRPr="00AD5287">
        <w:rPr>
          <w:rFonts w:eastAsia="Calibri" w:cs="Arial"/>
          <w:sz w:val="22"/>
          <w:szCs w:val="22"/>
        </w:rPr>
        <w:t>ο Συνέδριο «</w:t>
      </w:r>
      <w:r w:rsidR="004F4A55" w:rsidRPr="00AD5287">
        <w:rPr>
          <w:rFonts w:eastAsia="Calibri" w:cs="Arial"/>
          <w:b/>
          <w:bCs/>
          <w:sz w:val="22"/>
          <w:szCs w:val="22"/>
        </w:rPr>
        <w:t>Green Deal Greece 2022</w:t>
      </w:r>
      <w:r w:rsidR="004F4A55" w:rsidRPr="00AD5287">
        <w:rPr>
          <w:rFonts w:eastAsia="Calibri" w:cs="Arial"/>
          <w:sz w:val="22"/>
          <w:szCs w:val="22"/>
        </w:rPr>
        <w:t>», με τίτλο «</w:t>
      </w:r>
      <w:r w:rsidR="004F4A55" w:rsidRPr="00AD5287">
        <w:rPr>
          <w:rFonts w:eastAsia="Calibri" w:cs="Arial"/>
          <w:b/>
          <w:bCs/>
          <w:sz w:val="22"/>
          <w:szCs w:val="22"/>
        </w:rPr>
        <w:t>Προκλήσεις, απειλές και ευκαιρίες, σήμερα, για τον πράσινο μετασχηματισμό</w:t>
      </w:r>
      <w:r w:rsidR="004F4A55" w:rsidRPr="00AD5287">
        <w:rPr>
          <w:rFonts w:eastAsia="Calibri" w:cs="Arial"/>
          <w:sz w:val="22"/>
          <w:szCs w:val="22"/>
        </w:rPr>
        <w:t>»</w:t>
      </w:r>
      <w:r w:rsidRPr="00AD5287">
        <w:rPr>
          <w:rFonts w:eastAsia="Calibri" w:cs="Arial"/>
          <w:sz w:val="22"/>
          <w:szCs w:val="22"/>
        </w:rPr>
        <w:t>. Το Συνέδριο,</w:t>
      </w:r>
      <w:r w:rsidR="004F4A55" w:rsidRPr="00AD5287">
        <w:rPr>
          <w:rFonts w:eastAsia="Calibri" w:cs="Arial"/>
          <w:sz w:val="22"/>
          <w:szCs w:val="22"/>
        </w:rPr>
        <w:t xml:space="preserve"> </w:t>
      </w:r>
      <w:r w:rsidR="00385627" w:rsidRPr="00AD5287">
        <w:rPr>
          <w:rFonts w:eastAsia="Calibri" w:cs="Arial"/>
          <w:sz w:val="22"/>
          <w:szCs w:val="22"/>
        </w:rPr>
        <w:t xml:space="preserve">που </w:t>
      </w:r>
      <w:r w:rsidR="004F4A55" w:rsidRPr="00AD5287">
        <w:rPr>
          <w:rFonts w:eastAsia="Calibri" w:cs="Arial"/>
          <w:sz w:val="22"/>
          <w:szCs w:val="22"/>
        </w:rPr>
        <w:t>διοργανώνει</w:t>
      </w:r>
      <w:r w:rsidR="004F4A55" w:rsidRPr="00AD5287">
        <w:rPr>
          <w:rFonts w:cs="Arial"/>
          <w:sz w:val="22"/>
          <w:szCs w:val="22"/>
        </w:rPr>
        <w:t xml:space="preserve"> το Τεχνικό Επιμελητήριο Ελλάδας (ΤΕΕ) σε συνεργασία</w:t>
      </w:r>
      <w:r w:rsidR="004F4A55" w:rsidRPr="00AD5287">
        <w:rPr>
          <w:rFonts w:eastAsia="Calibri" w:cs="Arial"/>
          <w:sz w:val="22"/>
          <w:szCs w:val="22"/>
        </w:rPr>
        <w:t xml:space="preserve"> με το economix.gr</w:t>
      </w:r>
      <w:r w:rsidRPr="00AD5287">
        <w:rPr>
          <w:rFonts w:eastAsia="Calibri" w:cs="Arial"/>
          <w:sz w:val="22"/>
          <w:szCs w:val="22"/>
        </w:rPr>
        <w:t>,</w:t>
      </w:r>
      <w:r w:rsidR="0089518E" w:rsidRPr="00AD5287">
        <w:rPr>
          <w:rFonts w:eastAsia="Calibri" w:cs="Arial"/>
          <w:sz w:val="22"/>
          <w:szCs w:val="22"/>
        </w:rPr>
        <w:t xml:space="preserve"> τελεί</w:t>
      </w:r>
      <w:r w:rsidR="004F4A55" w:rsidRPr="00AD5287">
        <w:rPr>
          <w:rFonts w:eastAsia="Calibri" w:cs="Arial"/>
          <w:sz w:val="22"/>
          <w:szCs w:val="22"/>
        </w:rPr>
        <w:t xml:space="preserve"> υπό την αιγίδα της </w:t>
      </w:r>
      <w:r w:rsidR="004F4A55" w:rsidRPr="00AD5287">
        <w:rPr>
          <w:rFonts w:eastAsia="Calibri" w:cs="Arial"/>
          <w:b/>
          <w:sz w:val="22"/>
          <w:szCs w:val="22"/>
        </w:rPr>
        <w:t>Βουλής των Ελλήνων</w:t>
      </w:r>
      <w:r w:rsidR="004F4A55" w:rsidRPr="00AD5287">
        <w:rPr>
          <w:rFonts w:eastAsia="Calibri" w:cs="Arial"/>
          <w:sz w:val="22"/>
          <w:szCs w:val="22"/>
        </w:rPr>
        <w:t xml:space="preserve"> και των Υπουργείων </w:t>
      </w:r>
      <w:r w:rsidR="004F4A55" w:rsidRPr="00AD5287">
        <w:rPr>
          <w:rFonts w:eastAsia="Calibri" w:cs="Arial"/>
          <w:b/>
          <w:sz w:val="22"/>
          <w:szCs w:val="22"/>
        </w:rPr>
        <w:t>Ανάπτυξης και Επενδύσεων</w:t>
      </w:r>
      <w:r w:rsidR="004F4A55" w:rsidRPr="00AD5287">
        <w:rPr>
          <w:rFonts w:eastAsia="Calibri" w:cs="Arial"/>
          <w:sz w:val="22"/>
          <w:szCs w:val="22"/>
        </w:rPr>
        <w:t xml:space="preserve">, </w:t>
      </w:r>
      <w:r w:rsidR="004F4A55" w:rsidRPr="00AD5287">
        <w:rPr>
          <w:rFonts w:eastAsia="Calibri" w:cs="Arial"/>
          <w:b/>
          <w:sz w:val="22"/>
          <w:szCs w:val="22"/>
        </w:rPr>
        <w:t>Υποδομών και Μεταφορών</w:t>
      </w:r>
      <w:r w:rsidR="004F4A55" w:rsidRPr="00AD5287">
        <w:rPr>
          <w:rFonts w:eastAsia="Calibri" w:cs="Arial"/>
          <w:sz w:val="22"/>
          <w:szCs w:val="22"/>
        </w:rPr>
        <w:t xml:space="preserve">, </w:t>
      </w:r>
      <w:r w:rsidR="00AD5287" w:rsidRPr="00AD5287">
        <w:rPr>
          <w:rFonts w:eastAsia="Calibri" w:cs="Arial"/>
          <w:b/>
          <w:bCs/>
          <w:sz w:val="22"/>
          <w:szCs w:val="22"/>
        </w:rPr>
        <w:t>Περιβάλλοντος και Ενέργειας,</w:t>
      </w:r>
      <w:r w:rsidR="00AD5287" w:rsidRPr="00AD5287">
        <w:rPr>
          <w:rFonts w:eastAsia="Calibri" w:cs="Arial"/>
          <w:sz w:val="22"/>
          <w:szCs w:val="22"/>
        </w:rPr>
        <w:t xml:space="preserve"> </w:t>
      </w:r>
      <w:r w:rsidR="00AD5287" w:rsidRPr="00AD5287">
        <w:rPr>
          <w:rFonts w:eastAsia="Calibri" w:cs="Arial"/>
          <w:b/>
          <w:sz w:val="22"/>
          <w:szCs w:val="22"/>
        </w:rPr>
        <w:t xml:space="preserve">Ψηφιακής Διακυβέρνησης, </w:t>
      </w:r>
      <w:r w:rsidR="004F4A55" w:rsidRPr="00AD5287">
        <w:rPr>
          <w:rFonts w:eastAsia="Calibri" w:cs="Arial"/>
          <w:b/>
          <w:sz w:val="22"/>
          <w:szCs w:val="22"/>
        </w:rPr>
        <w:t>Ναυτιλίας και Νησιωτικής Πολιτικής</w:t>
      </w:r>
      <w:r w:rsidR="00AD5287" w:rsidRPr="00AD5287">
        <w:rPr>
          <w:rFonts w:eastAsia="Calibri" w:cs="Arial"/>
          <w:sz w:val="22"/>
          <w:szCs w:val="22"/>
        </w:rPr>
        <w:t xml:space="preserve"> και</w:t>
      </w:r>
      <w:r w:rsidR="004F4A55" w:rsidRPr="00AD5287">
        <w:rPr>
          <w:rFonts w:eastAsia="Calibri" w:cs="Arial"/>
          <w:sz w:val="22"/>
          <w:szCs w:val="22"/>
        </w:rPr>
        <w:t xml:space="preserve"> </w:t>
      </w:r>
      <w:r w:rsidR="004F4A55" w:rsidRPr="00AD5287">
        <w:rPr>
          <w:rFonts w:eastAsia="Calibri" w:cs="Arial"/>
          <w:b/>
          <w:sz w:val="22"/>
          <w:szCs w:val="22"/>
        </w:rPr>
        <w:t>Τουρισμού.</w:t>
      </w:r>
    </w:p>
    <w:p w14:paraId="4052706D" w14:textId="1C35A3ED" w:rsidR="00855611" w:rsidRPr="00AD5287" w:rsidRDefault="00855611" w:rsidP="00AD5287">
      <w:pPr>
        <w:spacing w:after="0" w:line="240" w:lineRule="auto"/>
        <w:jc w:val="both"/>
        <w:rPr>
          <w:rFonts w:eastAsia="Calibri" w:cs="Arial"/>
          <w:sz w:val="22"/>
          <w:szCs w:val="22"/>
        </w:rPr>
      </w:pPr>
      <w:r w:rsidRPr="00AD5287">
        <w:rPr>
          <w:rFonts w:eastAsia="Calibri" w:cs="Arial"/>
          <w:sz w:val="22"/>
          <w:szCs w:val="22"/>
        </w:rPr>
        <w:t xml:space="preserve">Στις εργασίες του Συνεδρίου, που διοργανώνεται για δεύτερη συνεχή χρονιά και εξελίσσεται πλέον σε σημείο αναφοράς </w:t>
      </w:r>
      <w:r w:rsidR="00B14366" w:rsidRPr="00AD5287">
        <w:rPr>
          <w:rFonts w:eastAsia="Calibri" w:cs="Arial"/>
          <w:sz w:val="22"/>
          <w:szCs w:val="22"/>
        </w:rPr>
        <w:t xml:space="preserve">στον δημόσιο διάλογο </w:t>
      </w:r>
      <w:r w:rsidRPr="00AD5287">
        <w:rPr>
          <w:rFonts w:eastAsia="Calibri" w:cs="Arial"/>
          <w:sz w:val="22"/>
          <w:szCs w:val="22"/>
        </w:rPr>
        <w:t xml:space="preserve">για όλα τα κρίσιμα θέματα που αφορούν τον πράσινο </w:t>
      </w:r>
      <w:r w:rsidR="00AD5287" w:rsidRPr="00AD5287">
        <w:rPr>
          <w:rFonts w:eastAsia="Calibri" w:cs="Arial"/>
          <w:sz w:val="22"/>
          <w:szCs w:val="22"/>
        </w:rPr>
        <w:t xml:space="preserve">και </w:t>
      </w:r>
      <w:r w:rsidRPr="00AD5287">
        <w:rPr>
          <w:rFonts w:eastAsia="Calibri" w:cs="Arial"/>
          <w:sz w:val="22"/>
          <w:szCs w:val="22"/>
        </w:rPr>
        <w:t xml:space="preserve">ψηφιακό μετασχηματισμό της χώρας, θα δώσουν το παρόν </w:t>
      </w:r>
      <w:r w:rsidR="0089518E" w:rsidRPr="00AD5287">
        <w:rPr>
          <w:rFonts w:eastAsia="Calibri" w:cs="Arial"/>
          <w:sz w:val="22"/>
          <w:szCs w:val="22"/>
        </w:rPr>
        <w:t xml:space="preserve">διακεκριμένοι </w:t>
      </w:r>
      <w:r w:rsidRPr="00AD5287">
        <w:rPr>
          <w:rFonts w:eastAsia="Calibri" w:cs="Arial"/>
          <w:sz w:val="22"/>
          <w:szCs w:val="22"/>
        </w:rPr>
        <w:t xml:space="preserve">θεσμικοί ομιλητές μεταξύ των οποίων Υπουργοί, Υφυπουργοί, Γενικοί Γραμματείς της Κυβέρνησης, ανώτατα στελέχη Δημόσιων και Ιδιωτικών Οργανισμών, καθώς και </w:t>
      </w:r>
      <w:r w:rsidR="0089518E" w:rsidRPr="00AD5287">
        <w:rPr>
          <w:rFonts w:eastAsia="Calibri" w:cs="Arial"/>
          <w:sz w:val="22"/>
          <w:szCs w:val="22"/>
        </w:rPr>
        <w:t xml:space="preserve">εκπρόσωποι </w:t>
      </w:r>
      <w:r w:rsidRPr="00AD5287">
        <w:rPr>
          <w:rFonts w:eastAsia="Calibri" w:cs="Arial"/>
          <w:sz w:val="22"/>
          <w:szCs w:val="22"/>
        </w:rPr>
        <w:t xml:space="preserve">από τον επιχειρηματικό και </w:t>
      </w:r>
      <w:r w:rsidR="00B14366" w:rsidRPr="00AD5287">
        <w:rPr>
          <w:rFonts w:eastAsia="Calibri" w:cs="Arial"/>
          <w:sz w:val="22"/>
          <w:szCs w:val="22"/>
        </w:rPr>
        <w:t xml:space="preserve">τον </w:t>
      </w:r>
      <w:r w:rsidRPr="00AD5287">
        <w:rPr>
          <w:rFonts w:eastAsia="Calibri" w:cs="Arial"/>
          <w:sz w:val="22"/>
          <w:szCs w:val="22"/>
        </w:rPr>
        <w:t>πολιτικό κόσμο της χώρας.</w:t>
      </w:r>
    </w:p>
    <w:p w14:paraId="473889AF" w14:textId="4C58BE15" w:rsidR="00AD5287" w:rsidRPr="00AD5287" w:rsidRDefault="004F4A55" w:rsidP="00AD5287">
      <w:pPr>
        <w:spacing w:after="0" w:line="240" w:lineRule="auto"/>
        <w:jc w:val="both"/>
        <w:rPr>
          <w:rFonts w:cs="Arial"/>
          <w:i/>
          <w:iCs/>
          <w:sz w:val="22"/>
          <w:szCs w:val="22"/>
        </w:rPr>
      </w:pPr>
      <w:r w:rsidRPr="00AD5287">
        <w:rPr>
          <w:rFonts w:cs="Arial"/>
          <w:sz w:val="22"/>
          <w:szCs w:val="22"/>
        </w:rPr>
        <w:t xml:space="preserve">Εν όψει του </w:t>
      </w:r>
      <w:r w:rsidRPr="00AD5287">
        <w:rPr>
          <w:rFonts w:eastAsia="Calibri" w:cs="Arial"/>
          <w:sz w:val="22"/>
          <w:szCs w:val="22"/>
        </w:rPr>
        <w:t>«</w:t>
      </w:r>
      <w:r w:rsidRPr="00AD5287">
        <w:rPr>
          <w:rFonts w:eastAsia="Calibri" w:cs="Arial"/>
          <w:b/>
          <w:bCs/>
          <w:sz w:val="22"/>
          <w:szCs w:val="22"/>
        </w:rPr>
        <w:t>Green Deal Greece 2022</w:t>
      </w:r>
      <w:r w:rsidRPr="00AD5287">
        <w:rPr>
          <w:rFonts w:eastAsia="Calibri" w:cs="Arial"/>
          <w:sz w:val="22"/>
          <w:szCs w:val="22"/>
        </w:rPr>
        <w:t xml:space="preserve">», ο </w:t>
      </w:r>
      <w:r w:rsidRPr="00AD5287">
        <w:rPr>
          <w:rFonts w:cs="Arial"/>
          <w:sz w:val="22"/>
          <w:szCs w:val="22"/>
        </w:rPr>
        <w:t xml:space="preserve">Πρόεδρος του ΤΕΕ, κ. Γιώργος Στασινός, τόνισε </w:t>
      </w:r>
      <w:r w:rsidR="00461731" w:rsidRPr="00AD5287">
        <w:rPr>
          <w:rFonts w:cs="Arial"/>
          <w:sz w:val="22"/>
          <w:szCs w:val="22"/>
        </w:rPr>
        <w:t xml:space="preserve">ότι </w:t>
      </w:r>
      <w:r w:rsidRPr="00AD5287">
        <w:rPr>
          <w:rFonts w:cs="Arial"/>
          <w:sz w:val="22"/>
          <w:szCs w:val="22"/>
        </w:rPr>
        <w:t>:</w:t>
      </w:r>
      <w:r w:rsidR="00461731" w:rsidRPr="00AD5287">
        <w:rPr>
          <w:rFonts w:cs="Arial"/>
          <w:sz w:val="22"/>
          <w:szCs w:val="22"/>
        </w:rPr>
        <w:t xml:space="preserve"> </w:t>
      </w:r>
      <w:r w:rsidRPr="00AD5287">
        <w:rPr>
          <w:rFonts w:cs="Arial"/>
          <w:sz w:val="22"/>
          <w:szCs w:val="22"/>
        </w:rPr>
        <w:t>«</w:t>
      </w:r>
      <w:r w:rsidRPr="00AD5287">
        <w:rPr>
          <w:rFonts w:cs="Arial"/>
          <w:i/>
          <w:iCs/>
          <w:sz w:val="22"/>
          <w:szCs w:val="22"/>
        </w:rPr>
        <w:t xml:space="preserve">Σε μια περίοδο ιδιαίτερα κρίσιμη για το μέλλον της πατρίδας μας, αλλά και του πλανήτη συνολικά, </w:t>
      </w:r>
      <w:r w:rsidR="00AD5287" w:rsidRPr="00AD5287">
        <w:rPr>
          <w:rFonts w:cs="Arial"/>
          <w:i/>
          <w:iCs/>
          <w:sz w:val="22"/>
          <w:szCs w:val="22"/>
        </w:rPr>
        <w:t xml:space="preserve">καθώς όλοι αντιμετωπίζουμε πλέον συνεχώς κρίσεις και πρωτοφανείς προκλήσεις, </w:t>
      </w:r>
      <w:r w:rsidRPr="00AD5287">
        <w:rPr>
          <w:rFonts w:cs="Arial"/>
          <w:i/>
          <w:iCs/>
          <w:sz w:val="22"/>
          <w:szCs w:val="22"/>
        </w:rPr>
        <w:t>το ΤΕΕ ανταποκρίνεται πλήρως στο θεσμικό του ρό</w:t>
      </w:r>
      <w:r w:rsidR="00B14366" w:rsidRPr="00AD5287">
        <w:rPr>
          <w:rFonts w:cs="Arial"/>
          <w:i/>
          <w:iCs/>
          <w:sz w:val="22"/>
          <w:szCs w:val="22"/>
        </w:rPr>
        <w:t>λο, στηρίζοντας στην πράξη την</w:t>
      </w:r>
      <w:r w:rsidRPr="00AD5287">
        <w:rPr>
          <w:rFonts w:cs="Arial"/>
          <w:i/>
          <w:iCs/>
          <w:sz w:val="22"/>
          <w:szCs w:val="22"/>
        </w:rPr>
        <w:t xml:space="preserve"> υλοποίηση μεταρρυθμίσεων</w:t>
      </w:r>
      <w:r w:rsidR="00461731" w:rsidRPr="00AD5287">
        <w:rPr>
          <w:rFonts w:cs="Arial"/>
          <w:i/>
          <w:iCs/>
          <w:sz w:val="22"/>
          <w:szCs w:val="22"/>
        </w:rPr>
        <w:t xml:space="preserve"> με </w:t>
      </w:r>
      <w:r w:rsidR="00B14366" w:rsidRPr="00AD5287">
        <w:rPr>
          <w:rFonts w:cs="Arial"/>
          <w:i/>
          <w:iCs/>
          <w:sz w:val="22"/>
          <w:szCs w:val="22"/>
        </w:rPr>
        <w:t xml:space="preserve">γνώμονα </w:t>
      </w:r>
      <w:r w:rsidR="00461731" w:rsidRPr="00AD5287">
        <w:rPr>
          <w:rFonts w:cs="Arial"/>
          <w:i/>
          <w:iCs/>
          <w:sz w:val="22"/>
          <w:szCs w:val="22"/>
        </w:rPr>
        <w:t xml:space="preserve">τον πράσινο ψηφιακό μετασχηματισμό της χώρας </w:t>
      </w:r>
      <w:r w:rsidR="00AD5287" w:rsidRPr="00AD5287">
        <w:rPr>
          <w:rFonts w:cs="Arial"/>
          <w:i/>
          <w:iCs/>
          <w:sz w:val="22"/>
          <w:szCs w:val="22"/>
        </w:rPr>
        <w:t>μας,</w:t>
      </w:r>
      <w:r w:rsidR="00461731" w:rsidRPr="00AD5287">
        <w:rPr>
          <w:rFonts w:cs="Arial"/>
          <w:i/>
          <w:iCs/>
          <w:sz w:val="22"/>
          <w:szCs w:val="22"/>
        </w:rPr>
        <w:t xml:space="preserve"> </w:t>
      </w:r>
      <w:r w:rsidRPr="00AD5287">
        <w:rPr>
          <w:rFonts w:cs="Arial"/>
          <w:i/>
          <w:iCs/>
          <w:sz w:val="22"/>
          <w:szCs w:val="22"/>
        </w:rPr>
        <w:t xml:space="preserve">με όρους βιωσιμότητας. </w:t>
      </w:r>
      <w:r w:rsidR="00AD5287" w:rsidRPr="00AD5287">
        <w:rPr>
          <w:rFonts w:cs="Arial"/>
          <w:i/>
          <w:iCs/>
          <w:sz w:val="22"/>
          <w:szCs w:val="22"/>
        </w:rPr>
        <w:t>Καθιερώνουμε ένα ετήσιο ραντεβού συζήτησης για την πρόοδο των αναγκαίων αλλαγών και διερεύνησης νέων λύσεων σε παλαιά και νέα προβλήματα και προκλήσεις.</w:t>
      </w:r>
      <w:r w:rsidR="009C6E8F">
        <w:rPr>
          <w:rFonts w:cs="Arial"/>
          <w:i/>
          <w:iCs/>
          <w:sz w:val="22"/>
          <w:szCs w:val="22"/>
        </w:rPr>
        <w:t>»</w:t>
      </w:r>
    </w:p>
    <w:p w14:paraId="2077529E" w14:textId="0B35D862" w:rsidR="00461731" w:rsidRPr="00AD5287" w:rsidRDefault="00B14366" w:rsidP="00AD5287">
      <w:pPr>
        <w:spacing w:after="0" w:line="240" w:lineRule="auto"/>
        <w:jc w:val="both"/>
        <w:rPr>
          <w:rFonts w:eastAsia="Calibri" w:cs="Arial"/>
          <w:sz w:val="22"/>
          <w:szCs w:val="22"/>
        </w:rPr>
      </w:pPr>
      <w:r w:rsidRPr="00AD5287">
        <w:rPr>
          <w:rFonts w:eastAsia="Calibri" w:cs="Arial"/>
          <w:sz w:val="22"/>
          <w:szCs w:val="22"/>
        </w:rPr>
        <w:t xml:space="preserve">Μετά τη </w:t>
      </w:r>
      <w:r w:rsidR="00B654EE" w:rsidRPr="00AD5287">
        <w:rPr>
          <w:rFonts w:eastAsia="Calibri" w:cs="Arial"/>
          <w:sz w:val="22"/>
          <w:szCs w:val="22"/>
        </w:rPr>
        <w:t>θερμή ανταπ</w:t>
      </w:r>
      <w:r w:rsidRPr="00AD5287">
        <w:rPr>
          <w:rFonts w:eastAsia="Calibri" w:cs="Arial"/>
          <w:sz w:val="22"/>
          <w:szCs w:val="22"/>
        </w:rPr>
        <w:t>όκριση και τα</w:t>
      </w:r>
      <w:r w:rsidR="00BE7595" w:rsidRPr="00AD5287">
        <w:rPr>
          <w:rFonts w:eastAsia="Calibri" w:cs="Arial"/>
          <w:sz w:val="22"/>
          <w:szCs w:val="22"/>
        </w:rPr>
        <w:t xml:space="preserve"> - </w:t>
      </w:r>
      <w:r w:rsidRPr="00AD5287">
        <w:rPr>
          <w:rFonts w:eastAsia="Calibri" w:cs="Arial"/>
          <w:sz w:val="22"/>
          <w:szCs w:val="22"/>
        </w:rPr>
        <w:t xml:space="preserve">κατά γενική ομολογία – ιδιαίτερα επιδραστικά αποτελέσματα </w:t>
      </w:r>
      <w:r w:rsidR="00AA2B9B" w:rsidRPr="00AD5287">
        <w:rPr>
          <w:rFonts w:eastAsia="Calibri" w:cs="Arial"/>
          <w:sz w:val="22"/>
          <w:szCs w:val="22"/>
        </w:rPr>
        <w:t xml:space="preserve">της περσινής, πρώτης διοργάνωσης του Συνεδρίου, </w:t>
      </w:r>
      <w:r w:rsidRPr="00AD5287">
        <w:rPr>
          <w:rFonts w:eastAsia="Calibri" w:cs="Arial"/>
          <w:sz w:val="22"/>
          <w:szCs w:val="22"/>
        </w:rPr>
        <w:t xml:space="preserve">εφέτος το </w:t>
      </w:r>
      <w:r w:rsidR="00BE7595" w:rsidRPr="00AD5287">
        <w:rPr>
          <w:rFonts w:eastAsia="Calibri" w:cs="Arial"/>
          <w:sz w:val="22"/>
          <w:szCs w:val="22"/>
        </w:rPr>
        <w:t>«</w:t>
      </w:r>
      <w:r w:rsidR="00BE7595" w:rsidRPr="00AD5287">
        <w:rPr>
          <w:rFonts w:eastAsia="Calibri" w:cs="Arial"/>
          <w:b/>
          <w:bCs/>
          <w:sz w:val="22"/>
          <w:szCs w:val="22"/>
        </w:rPr>
        <w:t xml:space="preserve">Green Deal Greece 2022» </w:t>
      </w:r>
      <w:r w:rsidRPr="00AD5287">
        <w:rPr>
          <w:rFonts w:eastAsia="Calibri" w:cs="Arial"/>
          <w:sz w:val="22"/>
          <w:szCs w:val="22"/>
        </w:rPr>
        <w:t xml:space="preserve">επεκτείνει τις </w:t>
      </w:r>
      <w:r w:rsidR="00AA2B9B" w:rsidRPr="00AD5287">
        <w:rPr>
          <w:rFonts w:eastAsia="Calibri" w:cs="Arial"/>
          <w:sz w:val="22"/>
          <w:szCs w:val="22"/>
        </w:rPr>
        <w:t xml:space="preserve"> εργασίες του σε δύο ημέρες </w:t>
      </w:r>
      <w:r w:rsidRPr="00AD5287">
        <w:rPr>
          <w:rFonts w:eastAsia="Calibri" w:cs="Arial"/>
          <w:sz w:val="22"/>
          <w:szCs w:val="22"/>
        </w:rPr>
        <w:t>με σ</w:t>
      </w:r>
      <w:r w:rsidR="00BE7595" w:rsidRPr="00AD5287">
        <w:rPr>
          <w:rFonts w:eastAsia="Calibri" w:cs="Arial"/>
          <w:sz w:val="22"/>
          <w:szCs w:val="22"/>
        </w:rPr>
        <w:t xml:space="preserve">κοπό να καλύψει όσο το δυνατό περισσότερους κλάδους της ελληνικής οικονομίας. </w:t>
      </w:r>
    </w:p>
    <w:p w14:paraId="1368ACA9" w14:textId="51CE7C83" w:rsidR="00855611" w:rsidRDefault="00BE7595" w:rsidP="00AD5287">
      <w:pPr>
        <w:spacing w:after="0" w:line="240" w:lineRule="auto"/>
        <w:jc w:val="both"/>
        <w:rPr>
          <w:rFonts w:eastAsia="Calibri" w:cs="Arial"/>
          <w:sz w:val="22"/>
          <w:szCs w:val="22"/>
        </w:rPr>
      </w:pPr>
      <w:r w:rsidRPr="00AD5287">
        <w:rPr>
          <w:rFonts w:eastAsia="Calibri" w:cs="Arial"/>
          <w:sz w:val="22"/>
          <w:szCs w:val="22"/>
        </w:rPr>
        <w:t xml:space="preserve">Το Συνέδριο περιλαμβάνει </w:t>
      </w:r>
      <w:r w:rsidR="00855611" w:rsidRPr="00AD5287">
        <w:rPr>
          <w:rFonts w:eastAsia="Calibri" w:cs="Arial"/>
          <w:sz w:val="22"/>
          <w:szCs w:val="22"/>
        </w:rPr>
        <w:t xml:space="preserve">ένα μεγάλο εύρος </w:t>
      </w:r>
      <w:r w:rsidR="00DC1B38" w:rsidRPr="00AD5287">
        <w:rPr>
          <w:rFonts w:eastAsia="Calibri" w:cs="Arial"/>
          <w:bCs/>
          <w:sz w:val="22"/>
          <w:szCs w:val="22"/>
        </w:rPr>
        <w:t xml:space="preserve">εξαιρετικά επίκαιρων </w:t>
      </w:r>
      <w:r w:rsidR="004F4A55" w:rsidRPr="00AD5287">
        <w:rPr>
          <w:rFonts w:eastAsia="Calibri" w:cs="Arial"/>
          <w:bCs/>
          <w:sz w:val="22"/>
          <w:szCs w:val="22"/>
        </w:rPr>
        <w:t xml:space="preserve">θεματικών ενοτήτων </w:t>
      </w:r>
      <w:r w:rsidR="007165FB" w:rsidRPr="00AD5287">
        <w:rPr>
          <w:rFonts w:eastAsia="Calibri" w:cs="Arial"/>
          <w:sz w:val="22"/>
          <w:szCs w:val="22"/>
        </w:rPr>
        <w:t>όπως</w:t>
      </w:r>
      <w:r w:rsidR="004F4A55" w:rsidRPr="00AD5287">
        <w:rPr>
          <w:rFonts w:eastAsia="Calibri" w:cs="Arial"/>
          <w:sz w:val="22"/>
          <w:szCs w:val="22"/>
        </w:rPr>
        <w:t xml:space="preserve"> το ΕΣΠΑ ως εργαλείο ανάπτυξης και συνοχής, </w:t>
      </w:r>
      <w:r w:rsidR="00461731" w:rsidRPr="00AD5287">
        <w:rPr>
          <w:rFonts w:eastAsia="Calibri" w:cs="Arial"/>
          <w:sz w:val="22"/>
          <w:szCs w:val="22"/>
        </w:rPr>
        <w:t>ο ρόλος</w:t>
      </w:r>
      <w:r w:rsidR="004F4A55" w:rsidRPr="00AD5287">
        <w:rPr>
          <w:rFonts w:eastAsia="Calibri" w:cs="Arial"/>
          <w:sz w:val="22"/>
          <w:szCs w:val="22"/>
        </w:rPr>
        <w:t xml:space="preserve"> του ιδιωτικού τομέα στις πράσινες χρηματοδοτήσεις και επενδύσει</w:t>
      </w:r>
      <w:r w:rsidR="001120FD" w:rsidRPr="00AD5287">
        <w:rPr>
          <w:rFonts w:eastAsia="Calibri" w:cs="Arial"/>
          <w:sz w:val="22"/>
          <w:szCs w:val="22"/>
        </w:rPr>
        <w:t xml:space="preserve">ς, </w:t>
      </w:r>
      <w:r w:rsidR="00461731" w:rsidRPr="00AD5287">
        <w:rPr>
          <w:rFonts w:eastAsia="Calibri" w:cs="Arial"/>
          <w:sz w:val="22"/>
          <w:szCs w:val="22"/>
        </w:rPr>
        <w:t xml:space="preserve">η </w:t>
      </w:r>
      <w:r w:rsidR="004F4A55" w:rsidRPr="00AD5287">
        <w:rPr>
          <w:rFonts w:eastAsia="Calibri" w:cs="Arial"/>
          <w:sz w:val="22"/>
          <w:szCs w:val="22"/>
        </w:rPr>
        <w:t xml:space="preserve">ψηφιοποίηση στο real estate, τα πράσινα κτίρια και </w:t>
      </w:r>
      <w:r w:rsidRPr="00AD5287">
        <w:rPr>
          <w:rFonts w:eastAsia="Calibri" w:cs="Arial"/>
          <w:sz w:val="22"/>
          <w:szCs w:val="22"/>
        </w:rPr>
        <w:t>η</w:t>
      </w:r>
      <w:r w:rsidR="004F4A55" w:rsidRPr="00AD5287">
        <w:rPr>
          <w:rFonts w:eastAsia="Calibri" w:cs="Arial"/>
          <w:sz w:val="22"/>
          <w:szCs w:val="22"/>
        </w:rPr>
        <w:t xml:space="preserve"> εξοικονόμηση ενέργειας</w:t>
      </w:r>
      <w:r w:rsidR="00461731" w:rsidRPr="00AD5287">
        <w:rPr>
          <w:rFonts w:eastAsia="Calibri" w:cs="Arial"/>
          <w:sz w:val="22"/>
          <w:szCs w:val="22"/>
        </w:rPr>
        <w:t xml:space="preserve">, </w:t>
      </w:r>
      <w:r w:rsidR="004464F1" w:rsidRPr="00AD5287">
        <w:rPr>
          <w:rFonts w:eastAsia="Calibri" w:cs="Arial"/>
          <w:sz w:val="22"/>
          <w:szCs w:val="22"/>
        </w:rPr>
        <w:t xml:space="preserve">η ενεργειακή ασφάλεια, οι Ανανεώσιμες Πηγές Ενέργειας, η </w:t>
      </w:r>
      <w:r w:rsidR="004F4A55" w:rsidRPr="00AD5287">
        <w:rPr>
          <w:rFonts w:eastAsia="Calibri" w:cs="Arial"/>
          <w:sz w:val="22"/>
          <w:szCs w:val="22"/>
        </w:rPr>
        <w:t xml:space="preserve">απολιγνιτοποίηση, η ενεργειακή μετάβαση, η ηλεκτροκίνηση </w:t>
      </w:r>
      <w:r w:rsidR="00461731" w:rsidRPr="00AD5287">
        <w:rPr>
          <w:rFonts w:eastAsia="Calibri" w:cs="Arial"/>
          <w:sz w:val="22"/>
          <w:szCs w:val="22"/>
        </w:rPr>
        <w:t xml:space="preserve">και </w:t>
      </w:r>
      <w:r w:rsidR="004F4A55" w:rsidRPr="00AD5287">
        <w:rPr>
          <w:rFonts w:eastAsia="Calibri" w:cs="Arial"/>
          <w:sz w:val="22"/>
          <w:szCs w:val="22"/>
        </w:rPr>
        <w:t>οι πράσινες υποδομές</w:t>
      </w:r>
      <w:r w:rsidR="00461731" w:rsidRPr="00AD5287">
        <w:rPr>
          <w:rFonts w:eastAsia="Calibri" w:cs="Arial"/>
          <w:sz w:val="22"/>
          <w:szCs w:val="22"/>
        </w:rPr>
        <w:t xml:space="preserve">. </w:t>
      </w:r>
      <w:r w:rsidRPr="00AD5287">
        <w:rPr>
          <w:rFonts w:eastAsia="Calibri" w:cs="Arial"/>
          <w:sz w:val="22"/>
          <w:szCs w:val="22"/>
        </w:rPr>
        <w:t xml:space="preserve">Επίσης, </w:t>
      </w:r>
      <w:r w:rsidR="00461731" w:rsidRPr="00AD5287">
        <w:rPr>
          <w:rFonts w:eastAsia="Calibri" w:cs="Arial"/>
          <w:sz w:val="22"/>
          <w:szCs w:val="22"/>
        </w:rPr>
        <w:t xml:space="preserve">στην ατζέντα του Συνεδρίου περιλαμβάνονται θέματα όπως </w:t>
      </w:r>
      <w:r w:rsidR="004F4A55" w:rsidRPr="00AD5287">
        <w:rPr>
          <w:rFonts w:eastAsia="Calibri" w:cs="Arial"/>
          <w:sz w:val="22"/>
          <w:szCs w:val="22"/>
        </w:rPr>
        <w:t>η κλιματική κρίση</w:t>
      </w:r>
      <w:r w:rsidR="002E49C3" w:rsidRPr="00AD5287">
        <w:rPr>
          <w:rFonts w:eastAsia="Calibri" w:cs="Arial"/>
          <w:sz w:val="22"/>
          <w:szCs w:val="22"/>
        </w:rPr>
        <w:t xml:space="preserve"> και </w:t>
      </w:r>
      <w:r w:rsidR="004F4A55" w:rsidRPr="00AD5287">
        <w:rPr>
          <w:rFonts w:eastAsia="Calibri" w:cs="Arial"/>
          <w:sz w:val="22"/>
          <w:szCs w:val="22"/>
        </w:rPr>
        <w:t>η γαλάζια οικονομία</w:t>
      </w:r>
      <w:r w:rsidR="004464F1" w:rsidRPr="00AD5287">
        <w:rPr>
          <w:rFonts w:eastAsia="Calibri" w:cs="Arial"/>
          <w:sz w:val="22"/>
          <w:szCs w:val="22"/>
        </w:rPr>
        <w:t xml:space="preserve">, </w:t>
      </w:r>
      <w:r w:rsidR="00855611" w:rsidRPr="00AD5287">
        <w:rPr>
          <w:rFonts w:eastAsia="Calibri" w:cs="Arial"/>
          <w:sz w:val="22"/>
          <w:szCs w:val="22"/>
        </w:rPr>
        <w:t>οι «έξυπνες» μεταφορές, η κυκλική οικονομία</w:t>
      </w:r>
      <w:r w:rsidR="00C34154" w:rsidRPr="00AD5287">
        <w:rPr>
          <w:rFonts w:eastAsia="Calibri" w:cs="Arial"/>
          <w:sz w:val="22"/>
          <w:szCs w:val="22"/>
        </w:rPr>
        <w:t xml:space="preserve"> και ο ρόλος της Βιομηχανίας, ο τουρισμός, η βιώσιμη αγροτική παραγωγή και η κτηνοτροφία. </w:t>
      </w:r>
      <w:r w:rsidR="00855611" w:rsidRPr="00AD5287">
        <w:rPr>
          <w:rFonts w:eastAsia="Calibri" w:cs="Arial"/>
          <w:sz w:val="22"/>
          <w:szCs w:val="22"/>
        </w:rPr>
        <w:t>Στην «καρδιά» της συζήτησης θα βρεθεί, ασφαλώς, το στοίχημα του Ταμείου Ανάκαμψης και των «πράσινων» επενδύσεων, αλλά και οι νέου τύπου απειλές που έχουν κάνει την εμφάνισή τους στο διεθνές στερέωμα.</w:t>
      </w:r>
    </w:p>
    <w:p w14:paraId="798B7FDC" w14:textId="77B505B1" w:rsidR="00AD5287" w:rsidRDefault="00AD5287" w:rsidP="00AD5287">
      <w:pPr>
        <w:spacing w:after="0" w:line="240" w:lineRule="auto"/>
        <w:jc w:val="both"/>
        <w:rPr>
          <w:rFonts w:eastAsia="Calibri" w:cs="Arial"/>
          <w:sz w:val="22"/>
          <w:szCs w:val="22"/>
        </w:rPr>
      </w:pPr>
    </w:p>
    <w:p w14:paraId="76A8515B" w14:textId="5E0AEA5C" w:rsidR="00AD5287" w:rsidRPr="00AD5287" w:rsidRDefault="00AD5287" w:rsidP="00AD5287">
      <w:pPr>
        <w:spacing w:after="0" w:line="240" w:lineRule="auto"/>
        <w:jc w:val="both"/>
        <w:rPr>
          <w:rFonts w:eastAsia="Calibri" w:cs="Arial"/>
          <w:i/>
          <w:iCs/>
          <w:sz w:val="16"/>
          <w:szCs w:val="16"/>
        </w:rPr>
      </w:pPr>
      <w:r w:rsidRPr="00AD5287">
        <w:rPr>
          <w:rFonts w:eastAsia="Calibri" w:cs="Arial"/>
          <w:i/>
          <w:iCs/>
          <w:sz w:val="16"/>
          <w:szCs w:val="16"/>
        </w:rPr>
        <w:lastRenderedPageBreak/>
        <w:t xml:space="preserve">(σημ. για συντάκτες: συνημμένο το αρχικό πρόγραμμα της εκδήλωσης – </w:t>
      </w:r>
      <w:r w:rsidRPr="00AD5287">
        <w:rPr>
          <w:rFonts w:eastAsia="Calibri" w:cs="Arial"/>
          <w:i/>
          <w:iCs/>
          <w:sz w:val="16"/>
          <w:szCs w:val="16"/>
          <w:lang w:val="en-US"/>
        </w:rPr>
        <w:t>draft</w:t>
      </w:r>
      <w:r w:rsidRPr="00AD5287">
        <w:rPr>
          <w:rFonts w:eastAsia="Calibri" w:cs="Arial"/>
          <w:i/>
          <w:iCs/>
          <w:sz w:val="16"/>
          <w:szCs w:val="16"/>
        </w:rPr>
        <w:t xml:space="preserve"> </w:t>
      </w:r>
      <w:r w:rsidRPr="00AD5287">
        <w:rPr>
          <w:rFonts w:eastAsia="Calibri" w:cs="Arial"/>
          <w:i/>
          <w:iCs/>
          <w:sz w:val="16"/>
          <w:szCs w:val="16"/>
          <w:lang w:val="en-US"/>
        </w:rPr>
        <w:t>agenda</w:t>
      </w:r>
      <w:r w:rsidRPr="00AD5287">
        <w:rPr>
          <w:rFonts w:eastAsia="Calibri" w:cs="Arial"/>
          <w:i/>
          <w:iCs/>
          <w:sz w:val="16"/>
          <w:szCs w:val="16"/>
        </w:rPr>
        <w:t>, που βρίσκεται υπό επεξεργασία και οριστικοποίηση)</w:t>
      </w:r>
    </w:p>
    <w:sectPr w:rsidR="00AD5287" w:rsidRPr="00AD5287" w:rsidSect="0017354E">
      <w:footerReference w:type="even" r:id="rId8"/>
      <w:footerReference w:type="default" r:id="rId9"/>
      <w:pgSz w:w="11906" w:h="16838" w:code="9"/>
      <w:pgMar w:top="1440" w:right="1800" w:bottom="1440" w:left="1800"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2347B" w14:textId="77777777" w:rsidR="00AB0395" w:rsidRDefault="00AB0395" w:rsidP="00515574">
      <w:r>
        <w:separator/>
      </w:r>
    </w:p>
  </w:endnote>
  <w:endnote w:type="continuationSeparator" w:id="0">
    <w:p w14:paraId="5DDFB7D1" w14:textId="77777777" w:rsidR="00AB0395" w:rsidRDefault="00AB0395" w:rsidP="00515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F03A" w14:textId="77777777" w:rsidR="00515574" w:rsidRDefault="00FB4984">
    <w:pPr>
      <w:pStyle w:val="Footer"/>
      <w:framePr w:wrap="around" w:vAnchor="text" w:hAnchor="margin" w:xAlign="center" w:y="1"/>
      <w:rPr>
        <w:rStyle w:val="PageNumber"/>
      </w:rPr>
    </w:pPr>
    <w:r>
      <w:rPr>
        <w:rStyle w:val="PageNumber"/>
      </w:rPr>
      <w:fldChar w:fldCharType="begin"/>
    </w:r>
    <w:r w:rsidR="00515574">
      <w:rPr>
        <w:rStyle w:val="PageNumber"/>
      </w:rPr>
      <w:instrText xml:space="preserve">PAGE  </w:instrText>
    </w:r>
    <w:r>
      <w:rPr>
        <w:rStyle w:val="PageNumber"/>
      </w:rPr>
      <w:fldChar w:fldCharType="separate"/>
    </w:r>
    <w:r w:rsidR="0009209A">
      <w:rPr>
        <w:rStyle w:val="PageNumber"/>
        <w:noProof/>
      </w:rPr>
      <w:t>1</w:t>
    </w:r>
    <w:r>
      <w:rPr>
        <w:rStyle w:val="PageNumber"/>
      </w:rPr>
      <w:fldChar w:fldCharType="end"/>
    </w:r>
  </w:p>
  <w:p w14:paraId="48FBC733" w14:textId="77777777" w:rsidR="00515574" w:rsidRDefault="005155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B28E3" w14:textId="77777777" w:rsidR="00515574" w:rsidRPr="00C47209" w:rsidRDefault="00515574" w:rsidP="00515574">
    <w:pPr>
      <w:pStyle w:val="Footer"/>
      <w:pBdr>
        <w:top w:val="thinThickSmallGap" w:sz="24" w:space="1" w:color="622423"/>
      </w:pBdr>
      <w:rPr>
        <w:rFonts w:ascii="Cambria" w:hAnsi="Cambria"/>
        <w:lang w:val="pt-PT"/>
      </w:rPr>
    </w:pPr>
    <w:r w:rsidRPr="00C24DED">
      <w:rPr>
        <w:b/>
        <w:i/>
      </w:rPr>
      <w:t xml:space="preserve">ΓΡΑΦΕΙΟ ΤΥΠΟΥ – </w:t>
    </w:r>
    <w:r>
      <w:rPr>
        <w:b/>
        <w:i/>
      </w:rPr>
      <w:t>Νίκης</w:t>
    </w:r>
    <w:r w:rsidRPr="00C24DED">
      <w:rPr>
        <w:b/>
        <w:i/>
      </w:rPr>
      <w:t xml:space="preserve"> 4 – Αθήνα – Τηλ. 210 32.91.</w:t>
    </w:r>
    <w:r w:rsidR="00232FA1" w:rsidRPr="00232FA1">
      <w:rPr>
        <w:b/>
        <w:i/>
        <w:lang w:val="el-GR"/>
      </w:rPr>
      <w:t>629</w:t>
    </w:r>
    <w:r w:rsidRPr="00C24DED">
      <w:rPr>
        <w:b/>
        <w:i/>
      </w:rPr>
      <w:t xml:space="preserve"> – </w:t>
    </w:r>
    <w:r w:rsidRPr="00C47209">
      <w:rPr>
        <w:b/>
        <w:i/>
        <w:lang w:val="pt-PT"/>
      </w:rPr>
      <w:t xml:space="preserve"> </w:t>
    </w:r>
    <w:r w:rsidRPr="00C24DED">
      <w:rPr>
        <w:b/>
        <w:i/>
        <w:lang w:val="pt-PT"/>
      </w:rPr>
      <w:t>E</w:t>
    </w:r>
    <w:r w:rsidRPr="00C47209">
      <w:rPr>
        <w:b/>
        <w:i/>
        <w:lang w:val="pt-PT"/>
      </w:rPr>
      <w:t>-</w:t>
    </w:r>
    <w:r w:rsidRPr="00C24DED">
      <w:rPr>
        <w:b/>
        <w:i/>
        <w:lang w:val="pt-PT"/>
      </w:rPr>
      <w:t>mail</w:t>
    </w:r>
    <w:r w:rsidRPr="00C47209">
      <w:rPr>
        <w:b/>
        <w:i/>
        <w:lang w:val="pt-PT"/>
      </w:rPr>
      <w:t xml:space="preserve">: </w:t>
    </w:r>
    <w:hyperlink r:id="rId1" w:history="1">
      <w:r w:rsidRPr="00461889">
        <w:rPr>
          <w:rStyle w:val="Hyperlink"/>
          <w:b/>
          <w:i/>
          <w:lang w:val="pt-PT"/>
        </w:rPr>
        <w:t>press@central.tee.gr</w:t>
      </w:r>
    </w:hyperlink>
    <w:r>
      <w:rPr>
        <w:b/>
        <w:i/>
      </w:rPr>
      <w:tab/>
    </w:r>
    <w:r w:rsidR="00FB4984">
      <w:fldChar w:fldCharType="begin"/>
    </w:r>
    <w:r w:rsidRPr="00C47209">
      <w:rPr>
        <w:lang w:val="pt-PT"/>
      </w:rPr>
      <w:instrText xml:space="preserve"> PAGE   \* MERGEFORMAT </w:instrText>
    </w:r>
    <w:r w:rsidR="00FB4984">
      <w:fldChar w:fldCharType="separate"/>
    </w:r>
    <w:r w:rsidR="00C34154" w:rsidRPr="00C34154">
      <w:rPr>
        <w:rFonts w:ascii="Cambria" w:hAnsi="Cambria"/>
        <w:noProof/>
        <w:lang w:val="pt-PT"/>
      </w:rPr>
      <w:t>2</w:t>
    </w:r>
    <w:r w:rsidR="00FB4984">
      <w:fldChar w:fldCharType="end"/>
    </w:r>
  </w:p>
  <w:p w14:paraId="040C4B7C" w14:textId="77777777" w:rsidR="00515574" w:rsidRPr="00C47209" w:rsidRDefault="00515574">
    <w:pPr>
      <w:pStyle w:val="Footer"/>
      <w:jc w:val="center"/>
      <w:rPr>
        <w:rFonts w:ascii="Bookman Old Style" w:hAnsi="Bookman Old Style"/>
        <w:b/>
        <w:i/>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EE2CC" w14:textId="77777777" w:rsidR="00AB0395" w:rsidRDefault="00AB0395" w:rsidP="00515574">
      <w:r>
        <w:separator/>
      </w:r>
    </w:p>
  </w:footnote>
  <w:footnote w:type="continuationSeparator" w:id="0">
    <w:p w14:paraId="28FE082F" w14:textId="77777777" w:rsidR="00AB0395" w:rsidRDefault="00AB0395" w:rsidP="00515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66A27A2"/>
    <w:styleLink w:val="21"/>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5CB6515"/>
    <w:multiLevelType w:val="multilevel"/>
    <w:tmpl w:val="38823FF8"/>
    <w:styleLink w:val="List0"/>
    <w:lvl w:ilvl="0">
      <w:numFmt w:val="bullet"/>
      <w:lvlText w:val="-"/>
      <w:lvlJc w:val="left"/>
      <w:pPr>
        <w:tabs>
          <w:tab w:val="num" w:pos="720"/>
        </w:tabs>
        <w:ind w:left="720" w:hanging="360"/>
      </w:pPr>
      <w:rPr>
        <w:rFonts w:ascii="Tahoma" w:eastAsia="Tahoma" w:hAnsi="Tahoma" w:cs="Tahoma"/>
        <w:position w:val="0"/>
        <w:sz w:val="22"/>
        <w:szCs w:val="22"/>
      </w:rPr>
    </w:lvl>
    <w:lvl w:ilvl="1">
      <w:start w:val="1"/>
      <w:numFmt w:val="bullet"/>
      <w:lvlText w:val="o"/>
      <w:lvlJc w:val="left"/>
      <w:pPr>
        <w:tabs>
          <w:tab w:val="num" w:pos="1440"/>
        </w:tabs>
        <w:ind w:left="1440" w:hanging="360"/>
      </w:pPr>
      <w:rPr>
        <w:rFonts w:ascii="Tahoma" w:eastAsia="Tahoma" w:hAnsi="Tahoma" w:cs="Tahoma"/>
        <w:position w:val="0"/>
        <w:sz w:val="24"/>
        <w:szCs w:val="24"/>
      </w:rPr>
    </w:lvl>
    <w:lvl w:ilvl="2">
      <w:start w:val="1"/>
      <w:numFmt w:val="bullet"/>
      <w:lvlText w:val="▪"/>
      <w:lvlJc w:val="left"/>
      <w:pPr>
        <w:tabs>
          <w:tab w:val="num" w:pos="2160"/>
        </w:tabs>
        <w:ind w:left="2160" w:hanging="360"/>
      </w:pPr>
      <w:rPr>
        <w:rFonts w:ascii="Tahoma" w:eastAsia="Tahoma" w:hAnsi="Tahoma" w:cs="Tahoma"/>
        <w:position w:val="0"/>
        <w:sz w:val="24"/>
        <w:szCs w:val="24"/>
      </w:rPr>
    </w:lvl>
    <w:lvl w:ilvl="3">
      <w:start w:val="1"/>
      <w:numFmt w:val="bullet"/>
      <w:lvlText w:val="•"/>
      <w:lvlJc w:val="left"/>
      <w:pPr>
        <w:tabs>
          <w:tab w:val="num" w:pos="2880"/>
        </w:tabs>
        <w:ind w:left="2880" w:hanging="360"/>
      </w:pPr>
      <w:rPr>
        <w:rFonts w:ascii="Tahoma" w:eastAsia="Tahoma" w:hAnsi="Tahoma" w:cs="Tahoma"/>
        <w:position w:val="0"/>
        <w:sz w:val="24"/>
        <w:szCs w:val="24"/>
      </w:rPr>
    </w:lvl>
    <w:lvl w:ilvl="4">
      <w:start w:val="1"/>
      <w:numFmt w:val="bullet"/>
      <w:lvlText w:val="o"/>
      <w:lvlJc w:val="left"/>
      <w:pPr>
        <w:tabs>
          <w:tab w:val="num" w:pos="3600"/>
        </w:tabs>
        <w:ind w:left="3600" w:hanging="360"/>
      </w:pPr>
      <w:rPr>
        <w:rFonts w:ascii="Tahoma" w:eastAsia="Tahoma" w:hAnsi="Tahoma" w:cs="Tahoma"/>
        <w:position w:val="0"/>
        <w:sz w:val="24"/>
        <w:szCs w:val="24"/>
      </w:rPr>
    </w:lvl>
    <w:lvl w:ilvl="5">
      <w:start w:val="1"/>
      <w:numFmt w:val="bullet"/>
      <w:lvlText w:val="▪"/>
      <w:lvlJc w:val="left"/>
      <w:pPr>
        <w:tabs>
          <w:tab w:val="num" w:pos="4320"/>
        </w:tabs>
        <w:ind w:left="4320" w:hanging="360"/>
      </w:pPr>
      <w:rPr>
        <w:rFonts w:ascii="Tahoma" w:eastAsia="Tahoma" w:hAnsi="Tahoma" w:cs="Tahoma"/>
        <w:position w:val="0"/>
        <w:sz w:val="24"/>
        <w:szCs w:val="24"/>
      </w:rPr>
    </w:lvl>
    <w:lvl w:ilvl="6">
      <w:start w:val="1"/>
      <w:numFmt w:val="bullet"/>
      <w:lvlText w:val="•"/>
      <w:lvlJc w:val="left"/>
      <w:pPr>
        <w:tabs>
          <w:tab w:val="num" w:pos="5040"/>
        </w:tabs>
        <w:ind w:left="5040" w:hanging="360"/>
      </w:pPr>
      <w:rPr>
        <w:rFonts w:ascii="Tahoma" w:eastAsia="Tahoma" w:hAnsi="Tahoma" w:cs="Tahoma"/>
        <w:position w:val="0"/>
        <w:sz w:val="24"/>
        <w:szCs w:val="24"/>
      </w:rPr>
    </w:lvl>
    <w:lvl w:ilvl="7">
      <w:start w:val="1"/>
      <w:numFmt w:val="bullet"/>
      <w:lvlText w:val="o"/>
      <w:lvlJc w:val="left"/>
      <w:pPr>
        <w:tabs>
          <w:tab w:val="num" w:pos="5760"/>
        </w:tabs>
        <w:ind w:left="5760" w:hanging="360"/>
      </w:pPr>
      <w:rPr>
        <w:rFonts w:ascii="Tahoma" w:eastAsia="Tahoma" w:hAnsi="Tahoma" w:cs="Tahoma"/>
        <w:position w:val="0"/>
        <w:sz w:val="24"/>
        <w:szCs w:val="24"/>
      </w:rPr>
    </w:lvl>
    <w:lvl w:ilvl="8">
      <w:start w:val="1"/>
      <w:numFmt w:val="bullet"/>
      <w:lvlText w:val="▪"/>
      <w:lvlJc w:val="left"/>
      <w:pPr>
        <w:tabs>
          <w:tab w:val="num" w:pos="6480"/>
        </w:tabs>
        <w:ind w:left="6480" w:hanging="360"/>
      </w:pPr>
      <w:rPr>
        <w:rFonts w:ascii="Tahoma" w:eastAsia="Tahoma" w:hAnsi="Tahoma" w:cs="Tahoma"/>
        <w:position w:val="0"/>
        <w:sz w:val="24"/>
        <w:szCs w:val="24"/>
      </w:rPr>
    </w:lvl>
  </w:abstractNum>
  <w:abstractNum w:abstractNumId="2" w15:restartNumberingAfterBreak="0">
    <w:nsid w:val="09401832"/>
    <w:multiLevelType w:val="multilevel"/>
    <w:tmpl w:val="FD205B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DD61F7"/>
    <w:multiLevelType w:val="hybridMultilevel"/>
    <w:tmpl w:val="E2A8FD3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4B9422D0"/>
    <w:multiLevelType w:val="hybridMultilevel"/>
    <w:tmpl w:val="8376B6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E4A3EF0"/>
    <w:multiLevelType w:val="hybridMultilevel"/>
    <w:tmpl w:val="9418CC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51DF319C"/>
    <w:multiLevelType w:val="hybridMultilevel"/>
    <w:tmpl w:val="D28495B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B813D1C"/>
    <w:multiLevelType w:val="multilevel"/>
    <w:tmpl w:val="1E620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6435EB"/>
    <w:multiLevelType w:val="multilevel"/>
    <w:tmpl w:val="52448A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8C5274"/>
    <w:multiLevelType w:val="multilevel"/>
    <w:tmpl w:val="D88AA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7660BF"/>
    <w:multiLevelType w:val="hybridMultilevel"/>
    <w:tmpl w:val="506EF800"/>
    <w:lvl w:ilvl="0" w:tplc="C332F83A">
      <w:numFmt w:val="bullet"/>
      <w:lvlText w:val="•"/>
      <w:lvlJc w:val="left"/>
      <w:pPr>
        <w:ind w:left="360" w:hanging="360"/>
      </w:pPr>
      <w:rPr>
        <w:rFonts w:ascii="Arial" w:eastAsia="Times New Roman"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1927037743">
    <w:abstractNumId w:val="0"/>
  </w:num>
  <w:num w:numId="2" w16cid:durableId="1165172665">
    <w:abstractNumId w:val="1"/>
  </w:num>
  <w:num w:numId="3" w16cid:durableId="1785726893">
    <w:abstractNumId w:val="4"/>
  </w:num>
  <w:num w:numId="4" w16cid:durableId="1309938657">
    <w:abstractNumId w:val="5"/>
  </w:num>
  <w:num w:numId="5" w16cid:durableId="127629023">
    <w:abstractNumId w:val="3"/>
  </w:num>
  <w:num w:numId="6" w16cid:durableId="329255408">
    <w:abstractNumId w:val="7"/>
  </w:num>
  <w:num w:numId="7" w16cid:durableId="417405795">
    <w:abstractNumId w:val="8"/>
  </w:num>
  <w:num w:numId="8" w16cid:durableId="1319656385">
    <w:abstractNumId w:val="2"/>
  </w:num>
  <w:num w:numId="9" w16cid:durableId="1315452695">
    <w:abstractNumId w:val="9"/>
  </w:num>
  <w:num w:numId="10" w16cid:durableId="648754054">
    <w:abstractNumId w:val="10"/>
  </w:num>
  <w:num w:numId="11" w16cid:durableId="171076488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575"/>
    <w:rsid w:val="00005745"/>
    <w:rsid w:val="00006080"/>
    <w:rsid w:val="0000790A"/>
    <w:rsid w:val="00014F50"/>
    <w:rsid w:val="000213CA"/>
    <w:rsid w:val="00024F26"/>
    <w:rsid w:val="00032059"/>
    <w:rsid w:val="00037134"/>
    <w:rsid w:val="0004011F"/>
    <w:rsid w:val="00044C5F"/>
    <w:rsid w:val="00045476"/>
    <w:rsid w:val="000603B1"/>
    <w:rsid w:val="00074D32"/>
    <w:rsid w:val="00080A4C"/>
    <w:rsid w:val="00085D55"/>
    <w:rsid w:val="0009209A"/>
    <w:rsid w:val="000A23EC"/>
    <w:rsid w:val="000B42EA"/>
    <w:rsid w:val="000C3863"/>
    <w:rsid w:val="000C62AE"/>
    <w:rsid w:val="000F6CA4"/>
    <w:rsid w:val="00106EE1"/>
    <w:rsid w:val="00106FAA"/>
    <w:rsid w:val="001120FD"/>
    <w:rsid w:val="00117AF3"/>
    <w:rsid w:val="001248A3"/>
    <w:rsid w:val="00124D61"/>
    <w:rsid w:val="00126E0B"/>
    <w:rsid w:val="00166C3C"/>
    <w:rsid w:val="0017354E"/>
    <w:rsid w:val="0017634D"/>
    <w:rsid w:val="001767E7"/>
    <w:rsid w:val="00177AFF"/>
    <w:rsid w:val="00191FA0"/>
    <w:rsid w:val="001A4646"/>
    <w:rsid w:val="001C7FBF"/>
    <w:rsid w:val="001E19A3"/>
    <w:rsid w:val="001E3E35"/>
    <w:rsid w:val="00200AAB"/>
    <w:rsid w:val="002073EA"/>
    <w:rsid w:val="00215CDE"/>
    <w:rsid w:val="00226694"/>
    <w:rsid w:val="00232FA1"/>
    <w:rsid w:val="002338A6"/>
    <w:rsid w:val="00242062"/>
    <w:rsid w:val="002432D1"/>
    <w:rsid w:val="00246A2D"/>
    <w:rsid w:val="002470FB"/>
    <w:rsid w:val="002630BA"/>
    <w:rsid w:val="00273C43"/>
    <w:rsid w:val="00276310"/>
    <w:rsid w:val="00281C4B"/>
    <w:rsid w:val="00292252"/>
    <w:rsid w:val="0029765A"/>
    <w:rsid w:val="002A36E1"/>
    <w:rsid w:val="002B2CCE"/>
    <w:rsid w:val="002E287C"/>
    <w:rsid w:val="002E49C3"/>
    <w:rsid w:val="002F54BB"/>
    <w:rsid w:val="003013C1"/>
    <w:rsid w:val="0030187E"/>
    <w:rsid w:val="00305B7F"/>
    <w:rsid w:val="00312E87"/>
    <w:rsid w:val="00314E94"/>
    <w:rsid w:val="00316AF0"/>
    <w:rsid w:val="003347A0"/>
    <w:rsid w:val="0034211D"/>
    <w:rsid w:val="00344E93"/>
    <w:rsid w:val="00347EBD"/>
    <w:rsid w:val="0035670D"/>
    <w:rsid w:val="00364AD2"/>
    <w:rsid w:val="003654B0"/>
    <w:rsid w:val="00377D1D"/>
    <w:rsid w:val="00384BF1"/>
    <w:rsid w:val="00384F29"/>
    <w:rsid w:val="00385627"/>
    <w:rsid w:val="00385D28"/>
    <w:rsid w:val="00387D5E"/>
    <w:rsid w:val="003910A5"/>
    <w:rsid w:val="00391F8C"/>
    <w:rsid w:val="00393205"/>
    <w:rsid w:val="00395209"/>
    <w:rsid w:val="003A182A"/>
    <w:rsid w:val="003A4F40"/>
    <w:rsid w:val="003A568F"/>
    <w:rsid w:val="003B1960"/>
    <w:rsid w:val="003B56ED"/>
    <w:rsid w:val="003C1D02"/>
    <w:rsid w:val="003C3E80"/>
    <w:rsid w:val="003E77B2"/>
    <w:rsid w:val="0040023A"/>
    <w:rsid w:val="004002E9"/>
    <w:rsid w:val="00401669"/>
    <w:rsid w:val="00426CCA"/>
    <w:rsid w:val="00434128"/>
    <w:rsid w:val="00435037"/>
    <w:rsid w:val="004464F1"/>
    <w:rsid w:val="00461731"/>
    <w:rsid w:val="00486A7D"/>
    <w:rsid w:val="00494FB8"/>
    <w:rsid w:val="004B29B4"/>
    <w:rsid w:val="004B5A1C"/>
    <w:rsid w:val="004C31CB"/>
    <w:rsid w:val="004C362C"/>
    <w:rsid w:val="004E190E"/>
    <w:rsid w:val="004E2763"/>
    <w:rsid w:val="004E5BFC"/>
    <w:rsid w:val="004F4A55"/>
    <w:rsid w:val="00500C4E"/>
    <w:rsid w:val="00515574"/>
    <w:rsid w:val="00523612"/>
    <w:rsid w:val="00526CF8"/>
    <w:rsid w:val="0052791B"/>
    <w:rsid w:val="005355D4"/>
    <w:rsid w:val="005357D5"/>
    <w:rsid w:val="00552D76"/>
    <w:rsid w:val="00562B7D"/>
    <w:rsid w:val="00570AB6"/>
    <w:rsid w:val="00577053"/>
    <w:rsid w:val="005771FE"/>
    <w:rsid w:val="00585700"/>
    <w:rsid w:val="0059052C"/>
    <w:rsid w:val="0059053F"/>
    <w:rsid w:val="005A72BF"/>
    <w:rsid w:val="005B16EB"/>
    <w:rsid w:val="005B17E1"/>
    <w:rsid w:val="005B2D1C"/>
    <w:rsid w:val="005C22FB"/>
    <w:rsid w:val="005C22FC"/>
    <w:rsid w:val="005C650A"/>
    <w:rsid w:val="005D2701"/>
    <w:rsid w:val="005D5D99"/>
    <w:rsid w:val="005D6C7D"/>
    <w:rsid w:val="005D79F5"/>
    <w:rsid w:val="005E12A8"/>
    <w:rsid w:val="005E4D7C"/>
    <w:rsid w:val="00602E18"/>
    <w:rsid w:val="00615015"/>
    <w:rsid w:val="00630863"/>
    <w:rsid w:val="0064034E"/>
    <w:rsid w:val="00642CE5"/>
    <w:rsid w:val="00646099"/>
    <w:rsid w:val="00646D55"/>
    <w:rsid w:val="00652CB4"/>
    <w:rsid w:val="00663717"/>
    <w:rsid w:val="00664588"/>
    <w:rsid w:val="00671778"/>
    <w:rsid w:val="0067368F"/>
    <w:rsid w:val="0068075D"/>
    <w:rsid w:val="006928D5"/>
    <w:rsid w:val="006965AE"/>
    <w:rsid w:val="006A0A1D"/>
    <w:rsid w:val="006A0C90"/>
    <w:rsid w:val="006A6AF3"/>
    <w:rsid w:val="006A75E4"/>
    <w:rsid w:val="006C2EB2"/>
    <w:rsid w:val="006C3989"/>
    <w:rsid w:val="006C3AD3"/>
    <w:rsid w:val="006D767C"/>
    <w:rsid w:val="006E684C"/>
    <w:rsid w:val="006F339D"/>
    <w:rsid w:val="006F5346"/>
    <w:rsid w:val="006F56CD"/>
    <w:rsid w:val="007060A4"/>
    <w:rsid w:val="007165FB"/>
    <w:rsid w:val="00727A7B"/>
    <w:rsid w:val="0074791A"/>
    <w:rsid w:val="00762FC2"/>
    <w:rsid w:val="007640E2"/>
    <w:rsid w:val="0077425B"/>
    <w:rsid w:val="007A12C4"/>
    <w:rsid w:val="007A79CD"/>
    <w:rsid w:val="007B1E00"/>
    <w:rsid w:val="007D25A2"/>
    <w:rsid w:val="007D7F43"/>
    <w:rsid w:val="007E5BE5"/>
    <w:rsid w:val="007F2937"/>
    <w:rsid w:val="00810B8A"/>
    <w:rsid w:val="0082191B"/>
    <w:rsid w:val="00834773"/>
    <w:rsid w:val="00835E91"/>
    <w:rsid w:val="00841C9A"/>
    <w:rsid w:val="008432F4"/>
    <w:rsid w:val="008433F9"/>
    <w:rsid w:val="00853134"/>
    <w:rsid w:val="00855611"/>
    <w:rsid w:val="00857841"/>
    <w:rsid w:val="0086014C"/>
    <w:rsid w:val="00860EF4"/>
    <w:rsid w:val="0086563A"/>
    <w:rsid w:val="008712FB"/>
    <w:rsid w:val="0088583C"/>
    <w:rsid w:val="0089235F"/>
    <w:rsid w:val="0089518E"/>
    <w:rsid w:val="00895924"/>
    <w:rsid w:val="00895E02"/>
    <w:rsid w:val="00897EBD"/>
    <w:rsid w:val="008A2FE4"/>
    <w:rsid w:val="008A5C8D"/>
    <w:rsid w:val="008D2669"/>
    <w:rsid w:val="008D2672"/>
    <w:rsid w:val="008D6E74"/>
    <w:rsid w:val="008E324C"/>
    <w:rsid w:val="008E3DE4"/>
    <w:rsid w:val="008E4151"/>
    <w:rsid w:val="00901924"/>
    <w:rsid w:val="00907984"/>
    <w:rsid w:val="00914E4A"/>
    <w:rsid w:val="00915252"/>
    <w:rsid w:val="00926E62"/>
    <w:rsid w:val="00954BA8"/>
    <w:rsid w:val="009613CD"/>
    <w:rsid w:val="00967D7F"/>
    <w:rsid w:val="009802AA"/>
    <w:rsid w:val="00982A33"/>
    <w:rsid w:val="00986D01"/>
    <w:rsid w:val="009914F3"/>
    <w:rsid w:val="00991C2F"/>
    <w:rsid w:val="00993894"/>
    <w:rsid w:val="00995A79"/>
    <w:rsid w:val="00996DB0"/>
    <w:rsid w:val="009A6422"/>
    <w:rsid w:val="009C6D5E"/>
    <w:rsid w:val="009C6E8F"/>
    <w:rsid w:val="009C7F37"/>
    <w:rsid w:val="009D2116"/>
    <w:rsid w:val="009F5880"/>
    <w:rsid w:val="009F5A60"/>
    <w:rsid w:val="009F627C"/>
    <w:rsid w:val="00A06CD7"/>
    <w:rsid w:val="00A25E5B"/>
    <w:rsid w:val="00A317AF"/>
    <w:rsid w:val="00A412AA"/>
    <w:rsid w:val="00A46A56"/>
    <w:rsid w:val="00A520CB"/>
    <w:rsid w:val="00A53969"/>
    <w:rsid w:val="00A55575"/>
    <w:rsid w:val="00A644D4"/>
    <w:rsid w:val="00A65629"/>
    <w:rsid w:val="00A752E1"/>
    <w:rsid w:val="00A874B4"/>
    <w:rsid w:val="00A96404"/>
    <w:rsid w:val="00A96A20"/>
    <w:rsid w:val="00A978FC"/>
    <w:rsid w:val="00AA1718"/>
    <w:rsid w:val="00AA1D4B"/>
    <w:rsid w:val="00AA2B9B"/>
    <w:rsid w:val="00AA2EA2"/>
    <w:rsid w:val="00AA4C94"/>
    <w:rsid w:val="00AA7EE5"/>
    <w:rsid w:val="00AB0395"/>
    <w:rsid w:val="00AB2456"/>
    <w:rsid w:val="00AC1B7A"/>
    <w:rsid w:val="00AC2D54"/>
    <w:rsid w:val="00AD3EDA"/>
    <w:rsid w:val="00AD5287"/>
    <w:rsid w:val="00AE1084"/>
    <w:rsid w:val="00AE10DA"/>
    <w:rsid w:val="00AE3550"/>
    <w:rsid w:val="00AE6D90"/>
    <w:rsid w:val="00B01915"/>
    <w:rsid w:val="00B06F01"/>
    <w:rsid w:val="00B1169A"/>
    <w:rsid w:val="00B14366"/>
    <w:rsid w:val="00B333F4"/>
    <w:rsid w:val="00B34626"/>
    <w:rsid w:val="00B44617"/>
    <w:rsid w:val="00B46E5C"/>
    <w:rsid w:val="00B47B63"/>
    <w:rsid w:val="00B55BBF"/>
    <w:rsid w:val="00B57DC5"/>
    <w:rsid w:val="00B617C0"/>
    <w:rsid w:val="00B654EE"/>
    <w:rsid w:val="00B92C37"/>
    <w:rsid w:val="00B93879"/>
    <w:rsid w:val="00B9506C"/>
    <w:rsid w:val="00B95905"/>
    <w:rsid w:val="00BA701C"/>
    <w:rsid w:val="00BA7999"/>
    <w:rsid w:val="00BA7AD7"/>
    <w:rsid w:val="00BB1EE7"/>
    <w:rsid w:val="00BB5E19"/>
    <w:rsid w:val="00BB68CE"/>
    <w:rsid w:val="00BC4372"/>
    <w:rsid w:val="00BD5909"/>
    <w:rsid w:val="00BE3306"/>
    <w:rsid w:val="00BE7595"/>
    <w:rsid w:val="00BF535B"/>
    <w:rsid w:val="00BF5838"/>
    <w:rsid w:val="00C00835"/>
    <w:rsid w:val="00C101D8"/>
    <w:rsid w:val="00C11E93"/>
    <w:rsid w:val="00C13BAC"/>
    <w:rsid w:val="00C13F7B"/>
    <w:rsid w:val="00C17BC0"/>
    <w:rsid w:val="00C237F3"/>
    <w:rsid w:val="00C23EF8"/>
    <w:rsid w:val="00C26898"/>
    <w:rsid w:val="00C34154"/>
    <w:rsid w:val="00C44EEF"/>
    <w:rsid w:val="00C47F96"/>
    <w:rsid w:val="00C641FE"/>
    <w:rsid w:val="00C67943"/>
    <w:rsid w:val="00C73192"/>
    <w:rsid w:val="00C82650"/>
    <w:rsid w:val="00CA0152"/>
    <w:rsid w:val="00CA3BC8"/>
    <w:rsid w:val="00CC55F7"/>
    <w:rsid w:val="00CC76E5"/>
    <w:rsid w:val="00CD459E"/>
    <w:rsid w:val="00CE593C"/>
    <w:rsid w:val="00D10E5E"/>
    <w:rsid w:val="00D1325D"/>
    <w:rsid w:val="00D20C62"/>
    <w:rsid w:val="00D23838"/>
    <w:rsid w:val="00D31446"/>
    <w:rsid w:val="00D32078"/>
    <w:rsid w:val="00D333E9"/>
    <w:rsid w:val="00D4329C"/>
    <w:rsid w:val="00D45231"/>
    <w:rsid w:val="00D469C3"/>
    <w:rsid w:val="00D62C2F"/>
    <w:rsid w:val="00D64566"/>
    <w:rsid w:val="00D756C7"/>
    <w:rsid w:val="00D77972"/>
    <w:rsid w:val="00D84C7A"/>
    <w:rsid w:val="00DA12DF"/>
    <w:rsid w:val="00DB7A29"/>
    <w:rsid w:val="00DC1B38"/>
    <w:rsid w:val="00DD3354"/>
    <w:rsid w:val="00DE3D86"/>
    <w:rsid w:val="00DE6992"/>
    <w:rsid w:val="00DE7F66"/>
    <w:rsid w:val="00DF0872"/>
    <w:rsid w:val="00E03753"/>
    <w:rsid w:val="00E05A6D"/>
    <w:rsid w:val="00E1170B"/>
    <w:rsid w:val="00E201FF"/>
    <w:rsid w:val="00E41BCE"/>
    <w:rsid w:val="00E51D7C"/>
    <w:rsid w:val="00E56A3C"/>
    <w:rsid w:val="00E7782E"/>
    <w:rsid w:val="00E8094E"/>
    <w:rsid w:val="00E81AFE"/>
    <w:rsid w:val="00E83697"/>
    <w:rsid w:val="00E84806"/>
    <w:rsid w:val="00E87809"/>
    <w:rsid w:val="00E97363"/>
    <w:rsid w:val="00EA0F18"/>
    <w:rsid w:val="00EA64F4"/>
    <w:rsid w:val="00EC7998"/>
    <w:rsid w:val="00ED32D0"/>
    <w:rsid w:val="00ED7411"/>
    <w:rsid w:val="00EE5536"/>
    <w:rsid w:val="00EF4E64"/>
    <w:rsid w:val="00F079ED"/>
    <w:rsid w:val="00F1041C"/>
    <w:rsid w:val="00F12823"/>
    <w:rsid w:val="00F16E9D"/>
    <w:rsid w:val="00F20C7D"/>
    <w:rsid w:val="00F218E8"/>
    <w:rsid w:val="00F23595"/>
    <w:rsid w:val="00F268BF"/>
    <w:rsid w:val="00F31A39"/>
    <w:rsid w:val="00F5189D"/>
    <w:rsid w:val="00F61880"/>
    <w:rsid w:val="00F6706C"/>
    <w:rsid w:val="00F70429"/>
    <w:rsid w:val="00F839F7"/>
    <w:rsid w:val="00F87EFC"/>
    <w:rsid w:val="00F97BD1"/>
    <w:rsid w:val="00FB4984"/>
    <w:rsid w:val="00FB6366"/>
    <w:rsid w:val="00FC350B"/>
    <w:rsid w:val="00FE47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13B3A"/>
  <w15:chartTrackingRefBased/>
  <w15:docId w15:val="{8E44C388-7003-F947-B2E5-2F436FBC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BAC"/>
    <w:pPr>
      <w:spacing w:after="80" w:line="336" w:lineRule="auto"/>
    </w:pPr>
    <w:rPr>
      <w:rFonts w:ascii="Arial" w:hAnsi="Arial"/>
      <w:lang w:eastAsia="en-US"/>
    </w:rPr>
  </w:style>
  <w:style w:type="paragraph" w:styleId="Heading1">
    <w:name w:val="heading 1"/>
    <w:basedOn w:val="Normal"/>
    <w:next w:val="Normal"/>
    <w:link w:val="Heading1Char"/>
    <w:qFormat/>
    <w:rsid w:val="00C24DED"/>
    <w:pPr>
      <w:keepNext/>
      <w:ind w:firstLine="720"/>
      <w:jc w:val="right"/>
      <w:outlineLvl w:val="0"/>
    </w:pPr>
    <w:rPr>
      <w:rFonts w:ascii="Bookman Old Style" w:hAnsi="Bookman Old Style"/>
      <w:b/>
      <w:sz w:val="28"/>
      <w:lang w:eastAsia="x-none"/>
    </w:rPr>
  </w:style>
  <w:style w:type="paragraph" w:styleId="Heading2">
    <w:name w:val="heading 2"/>
    <w:basedOn w:val="Normal"/>
    <w:next w:val="Normal"/>
    <w:link w:val="Heading2Char"/>
    <w:qFormat/>
    <w:rsid w:val="00C24DED"/>
    <w:pPr>
      <w:keepNext/>
      <w:spacing w:before="240" w:after="60"/>
      <w:outlineLvl w:val="1"/>
    </w:pPr>
    <w:rPr>
      <w:b/>
      <w:bCs/>
      <w:i/>
      <w:iCs/>
      <w:sz w:val="28"/>
      <w:szCs w:val="28"/>
      <w:lang w:val="x-none" w:eastAsia="x-none"/>
    </w:rPr>
  </w:style>
  <w:style w:type="paragraph" w:styleId="Heading4">
    <w:name w:val="heading 4"/>
    <w:basedOn w:val="Normal"/>
    <w:next w:val="Normal"/>
    <w:link w:val="Heading4Char"/>
    <w:uiPriority w:val="9"/>
    <w:unhideWhenUsed/>
    <w:qFormat/>
    <w:rsid w:val="00C641F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5FE3"/>
    <w:pPr>
      <w:pBdr>
        <w:bottom w:val="single" w:sz="8" w:space="4" w:color="4F81BD"/>
      </w:pBdr>
      <w:spacing w:after="240" w:line="240" w:lineRule="auto"/>
      <w:contextualSpacing/>
    </w:pPr>
    <w:rPr>
      <w:rFonts w:ascii="Times New Roman" w:hAnsi="Times New Roman"/>
      <w:color w:val="17365D"/>
      <w:spacing w:val="5"/>
      <w:kern w:val="28"/>
      <w:sz w:val="32"/>
      <w:szCs w:val="52"/>
      <w:lang w:val="x-none" w:eastAsia="x-none"/>
    </w:rPr>
  </w:style>
  <w:style w:type="character" w:customStyle="1" w:styleId="TitleChar">
    <w:name w:val="Title Char"/>
    <w:link w:val="Title"/>
    <w:uiPriority w:val="10"/>
    <w:rsid w:val="00005FE3"/>
    <w:rPr>
      <w:rFonts w:ascii="Times New Roman" w:eastAsia="Times New Roman" w:hAnsi="Times New Roman" w:cs="Times New Roman"/>
      <w:color w:val="17365D"/>
      <w:spacing w:val="5"/>
      <w:kern w:val="28"/>
      <w:sz w:val="32"/>
      <w:szCs w:val="52"/>
    </w:rPr>
  </w:style>
  <w:style w:type="character" w:customStyle="1" w:styleId="Heading1Char">
    <w:name w:val="Heading 1 Char"/>
    <w:link w:val="Heading1"/>
    <w:rsid w:val="00C24DED"/>
    <w:rPr>
      <w:rFonts w:ascii="Bookman Old Style" w:hAnsi="Bookman Old Style" w:cs="Times New Roman"/>
      <w:b/>
      <w:sz w:val="28"/>
      <w:szCs w:val="20"/>
      <w:lang w:val="el-GR"/>
    </w:rPr>
  </w:style>
  <w:style w:type="character" w:customStyle="1" w:styleId="Heading2Char">
    <w:name w:val="Heading 2 Char"/>
    <w:link w:val="Heading2"/>
    <w:rsid w:val="00C24DED"/>
    <w:rPr>
      <w:rFonts w:ascii="Arial" w:hAnsi="Arial" w:cs="Arial"/>
      <w:b/>
      <w:bCs/>
      <w:i/>
      <w:iCs/>
      <w:sz w:val="28"/>
      <w:szCs w:val="28"/>
    </w:rPr>
  </w:style>
  <w:style w:type="paragraph" w:styleId="Footer">
    <w:name w:val="footer"/>
    <w:basedOn w:val="Normal"/>
    <w:link w:val="FooterChar"/>
    <w:uiPriority w:val="99"/>
    <w:rsid w:val="00C24DED"/>
    <w:pPr>
      <w:tabs>
        <w:tab w:val="center" w:pos="4153"/>
        <w:tab w:val="right" w:pos="8306"/>
      </w:tabs>
    </w:pPr>
    <w:rPr>
      <w:rFonts w:ascii="Times New Roman" w:hAnsi="Times New Roman"/>
      <w:lang w:val="x-none" w:eastAsia="x-none"/>
    </w:rPr>
  </w:style>
  <w:style w:type="character" w:customStyle="1" w:styleId="FooterChar">
    <w:name w:val="Footer Char"/>
    <w:link w:val="Footer"/>
    <w:uiPriority w:val="99"/>
    <w:rsid w:val="00C24DED"/>
    <w:rPr>
      <w:rFonts w:ascii="Times New Roman" w:hAnsi="Times New Roman" w:cs="Times New Roman"/>
      <w:sz w:val="20"/>
      <w:szCs w:val="20"/>
    </w:rPr>
  </w:style>
  <w:style w:type="character" w:styleId="PageNumber">
    <w:name w:val="page number"/>
    <w:basedOn w:val="DefaultParagraphFont"/>
    <w:rsid w:val="00C24DED"/>
  </w:style>
  <w:style w:type="paragraph" w:styleId="Header">
    <w:name w:val="header"/>
    <w:basedOn w:val="Normal"/>
    <w:link w:val="HeaderChar"/>
    <w:uiPriority w:val="99"/>
    <w:semiHidden/>
    <w:unhideWhenUsed/>
    <w:rsid w:val="00C24DED"/>
    <w:pPr>
      <w:tabs>
        <w:tab w:val="center" w:pos="4320"/>
        <w:tab w:val="right" w:pos="8640"/>
      </w:tabs>
    </w:pPr>
    <w:rPr>
      <w:rFonts w:ascii="Times New Roman" w:hAnsi="Times New Roman"/>
      <w:lang w:val="x-none" w:eastAsia="x-none"/>
    </w:rPr>
  </w:style>
  <w:style w:type="character" w:customStyle="1" w:styleId="HeaderChar">
    <w:name w:val="Header Char"/>
    <w:link w:val="Header"/>
    <w:uiPriority w:val="99"/>
    <w:semiHidden/>
    <w:rsid w:val="00C24DED"/>
    <w:rPr>
      <w:rFonts w:ascii="Times New Roman" w:hAnsi="Times New Roman" w:cs="Times New Roman"/>
      <w:sz w:val="20"/>
      <w:szCs w:val="20"/>
    </w:rPr>
  </w:style>
  <w:style w:type="character" w:styleId="IntenseEmphasis">
    <w:name w:val="Intense Emphasis"/>
    <w:uiPriority w:val="21"/>
    <w:qFormat/>
    <w:rsid w:val="00CE04C2"/>
    <w:rPr>
      <w:rFonts w:ascii="Arial" w:hAnsi="Arial"/>
      <w:b/>
      <w:bCs/>
      <w:i/>
      <w:iCs/>
      <w:color w:val="auto"/>
      <w:sz w:val="20"/>
      <w:u w:val="none"/>
    </w:rPr>
  </w:style>
  <w:style w:type="paragraph" w:customStyle="1" w:styleId="a">
    <w:name w:val="Δελτίο Τύπου ΤΕΕ"/>
    <w:basedOn w:val="Normal"/>
    <w:link w:val="Char"/>
    <w:autoRedefine/>
    <w:qFormat/>
    <w:rsid w:val="00DD3354"/>
    <w:pPr>
      <w:spacing w:after="0" w:line="240" w:lineRule="auto"/>
      <w:jc w:val="right"/>
    </w:pPr>
    <w:rPr>
      <w:b/>
      <w:sz w:val="24"/>
      <w:szCs w:val="24"/>
      <w:lang w:val="x-none" w:eastAsia="x-none"/>
    </w:rPr>
  </w:style>
  <w:style w:type="character" w:customStyle="1" w:styleId="Char">
    <w:name w:val="Δελτίο Τύπου ΤΕΕ Char"/>
    <w:link w:val="a"/>
    <w:rsid w:val="00DD3354"/>
    <w:rPr>
      <w:rFonts w:ascii="Arial" w:hAnsi="Arial"/>
      <w:b/>
      <w:sz w:val="24"/>
      <w:szCs w:val="24"/>
      <w:lang w:val="x-none" w:eastAsia="x-none"/>
    </w:rPr>
  </w:style>
  <w:style w:type="paragraph" w:styleId="BalloonText">
    <w:name w:val="Balloon Text"/>
    <w:basedOn w:val="Normal"/>
    <w:link w:val="BalloonTextChar"/>
    <w:uiPriority w:val="99"/>
    <w:semiHidden/>
    <w:unhideWhenUsed/>
    <w:rsid w:val="00C47209"/>
    <w:rPr>
      <w:rFonts w:ascii="Tahoma" w:hAnsi="Tahoma"/>
      <w:sz w:val="16"/>
      <w:szCs w:val="16"/>
      <w:lang w:val="x-none" w:eastAsia="x-none"/>
    </w:rPr>
  </w:style>
  <w:style w:type="character" w:customStyle="1" w:styleId="BalloonTextChar">
    <w:name w:val="Balloon Text Char"/>
    <w:link w:val="BalloonText"/>
    <w:uiPriority w:val="99"/>
    <w:semiHidden/>
    <w:rsid w:val="00C47209"/>
    <w:rPr>
      <w:rFonts w:ascii="Tahoma" w:hAnsi="Tahoma" w:cs="Tahoma"/>
      <w:sz w:val="16"/>
      <w:szCs w:val="16"/>
    </w:rPr>
  </w:style>
  <w:style w:type="character" w:styleId="Hyperlink">
    <w:name w:val="Hyperlink"/>
    <w:rsid w:val="007A7F51"/>
    <w:rPr>
      <w:color w:val="0000FF"/>
      <w:u w:val="single"/>
    </w:rPr>
  </w:style>
  <w:style w:type="character" w:styleId="Strong">
    <w:name w:val="Strong"/>
    <w:uiPriority w:val="22"/>
    <w:qFormat/>
    <w:rsid w:val="000D2842"/>
    <w:rPr>
      <w:b/>
      <w:bCs/>
    </w:rPr>
  </w:style>
  <w:style w:type="paragraph" w:styleId="ListParagraph">
    <w:name w:val="List Paragraph"/>
    <w:basedOn w:val="Normal"/>
    <w:uiPriority w:val="34"/>
    <w:qFormat/>
    <w:rsid w:val="008E4151"/>
    <w:pPr>
      <w:ind w:left="720"/>
      <w:contextualSpacing/>
    </w:pPr>
  </w:style>
  <w:style w:type="paragraph" w:customStyle="1" w:styleId="Body1">
    <w:name w:val="Body 1"/>
    <w:rsid w:val="00577053"/>
    <w:rPr>
      <w:rFonts w:ascii="Helvetica" w:eastAsia="Arial Unicode MS" w:hAnsi="Helvetica"/>
      <w:color w:val="000000"/>
      <w:sz w:val="24"/>
    </w:rPr>
  </w:style>
  <w:style w:type="paragraph" w:customStyle="1" w:styleId="Default">
    <w:name w:val="Default"/>
    <w:rsid w:val="005B17E1"/>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C47F96"/>
    <w:pPr>
      <w:spacing w:before="100" w:beforeAutospacing="1" w:after="100" w:afterAutospacing="1" w:line="240" w:lineRule="auto"/>
    </w:pPr>
    <w:rPr>
      <w:rFonts w:ascii="Times New Roman" w:hAnsi="Times New Roman"/>
      <w:sz w:val="24"/>
      <w:szCs w:val="24"/>
      <w:lang w:eastAsia="el-GR"/>
    </w:rPr>
  </w:style>
  <w:style w:type="character" w:styleId="Emphasis">
    <w:name w:val="Emphasis"/>
    <w:uiPriority w:val="20"/>
    <w:qFormat/>
    <w:rsid w:val="00991C2F"/>
    <w:rPr>
      <w:i/>
      <w:iCs/>
    </w:rPr>
  </w:style>
  <w:style w:type="character" w:customStyle="1" w:styleId="st">
    <w:name w:val="st"/>
    <w:basedOn w:val="DefaultParagraphFont"/>
    <w:rsid w:val="00991C2F"/>
  </w:style>
  <w:style w:type="character" w:customStyle="1" w:styleId="apple-converted-space">
    <w:name w:val="apple-converted-space"/>
    <w:basedOn w:val="DefaultParagraphFont"/>
    <w:rsid w:val="00915252"/>
  </w:style>
  <w:style w:type="paragraph" w:styleId="BodyTextIndent">
    <w:name w:val="Body Text Indent"/>
    <w:basedOn w:val="Normal"/>
    <w:link w:val="BodyTextIndentChar"/>
    <w:rsid w:val="00841C9A"/>
    <w:pPr>
      <w:spacing w:after="0" w:line="240" w:lineRule="auto"/>
      <w:ind w:firstLine="720"/>
    </w:pPr>
    <w:rPr>
      <w:sz w:val="24"/>
    </w:rPr>
  </w:style>
  <w:style w:type="character" w:customStyle="1" w:styleId="BodyTextIndentChar">
    <w:name w:val="Body Text Indent Char"/>
    <w:link w:val="BodyTextIndent"/>
    <w:rsid w:val="00841C9A"/>
    <w:rPr>
      <w:rFonts w:ascii="Arial" w:hAnsi="Arial"/>
      <w:sz w:val="24"/>
      <w:lang w:eastAsia="en-US"/>
    </w:rPr>
  </w:style>
  <w:style w:type="character" w:customStyle="1" w:styleId="textexposedshow">
    <w:name w:val="text_exposed_show"/>
    <w:basedOn w:val="DefaultParagraphFont"/>
    <w:rsid w:val="00E41BCE"/>
  </w:style>
  <w:style w:type="paragraph" w:customStyle="1" w:styleId="a0">
    <w:name w:val="Κυρίως τμήμα"/>
    <w:rsid w:val="006A0C90"/>
    <w:rPr>
      <w:rFonts w:ascii="Helvetica" w:eastAsia="Arial Unicode MS" w:hAnsi="Arial Unicode MS" w:cs="Arial Unicode MS"/>
      <w:color w:val="000000"/>
      <w:sz w:val="22"/>
      <w:szCs w:val="22"/>
    </w:rPr>
  </w:style>
  <w:style w:type="numbering" w:customStyle="1" w:styleId="List0">
    <w:name w:val="List 0"/>
    <w:basedOn w:val="NoList"/>
    <w:rsid w:val="0089235F"/>
    <w:pPr>
      <w:numPr>
        <w:numId w:val="2"/>
      </w:numPr>
    </w:pPr>
  </w:style>
  <w:style w:type="paragraph" w:customStyle="1" w:styleId="1">
    <w:name w:val="Παράγραφος λίστας1"/>
    <w:rsid w:val="0089235F"/>
    <w:pPr>
      <w:spacing w:after="160" w:line="259" w:lineRule="auto"/>
      <w:ind w:left="720"/>
    </w:pPr>
    <w:rPr>
      <w:rFonts w:eastAsia="Calibri" w:cs="Calibri"/>
      <w:color w:val="000000"/>
      <w:sz w:val="22"/>
      <w:szCs w:val="22"/>
      <w:u w:color="000000"/>
    </w:rPr>
  </w:style>
  <w:style w:type="paragraph" w:customStyle="1" w:styleId="10">
    <w:name w:val="Χωρίς διάστιχο1"/>
    <w:rsid w:val="0089235F"/>
    <w:rPr>
      <w:rFonts w:eastAsia="Calibri" w:cs="Calibri"/>
      <w:color w:val="000000"/>
      <w:sz w:val="22"/>
      <w:szCs w:val="22"/>
      <w:u w:color="000000"/>
    </w:rPr>
  </w:style>
  <w:style w:type="character" w:customStyle="1" w:styleId="Hyperlink0">
    <w:name w:val="Hyperlink.0"/>
    <w:autoRedefine/>
    <w:rsid w:val="0089235F"/>
    <w:rPr>
      <w:rFonts w:ascii="Calibri" w:eastAsia="Calibri" w:hAnsi="Calibri" w:cs="Calibri"/>
      <w:color w:val="0000FF"/>
      <w:sz w:val="24"/>
      <w:szCs w:val="24"/>
      <w:u w:val="single" w:color="0000FF"/>
      <w:rtl w:val="0"/>
    </w:rPr>
  </w:style>
  <w:style w:type="numbering" w:customStyle="1" w:styleId="21">
    <w:name w:val="Λίστα 21"/>
    <w:basedOn w:val="NoList"/>
    <w:autoRedefine/>
    <w:semiHidden/>
    <w:rsid w:val="0089235F"/>
    <w:pPr>
      <w:numPr>
        <w:numId w:val="1"/>
      </w:numPr>
    </w:pPr>
  </w:style>
  <w:style w:type="character" w:customStyle="1" w:styleId="Heading4Char">
    <w:name w:val="Heading 4 Char"/>
    <w:link w:val="Heading4"/>
    <w:uiPriority w:val="9"/>
    <w:rsid w:val="00C641FE"/>
    <w:rPr>
      <w:rFonts w:ascii="Calibri" w:eastAsia="Times New Roman" w:hAnsi="Calibri" w:cs="Times New Roman"/>
      <w:b/>
      <w:bCs/>
      <w:sz w:val="28"/>
      <w:szCs w:val="28"/>
      <w:lang w:eastAsia="en-US"/>
    </w:rPr>
  </w:style>
  <w:style w:type="table" w:styleId="TableGrid">
    <w:name w:val="Table Grid"/>
    <w:basedOn w:val="TableNormal"/>
    <w:uiPriority w:val="59"/>
    <w:rsid w:val="00835E9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nnalignleft">
    <w:name w:val="dnnalignleft"/>
    <w:basedOn w:val="DefaultParagraphFont"/>
    <w:rsid w:val="00F23595"/>
  </w:style>
  <w:style w:type="character" w:styleId="CommentReference">
    <w:name w:val="annotation reference"/>
    <w:basedOn w:val="DefaultParagraphFont"/>
    <w:uiPriority w:val="99"/>
    <w:semiHidden/>
    <w:unhideWhenUsed/>
    <w:rsid w:val="00344E93"/>
    <w:rPr>
      <w:sz w:val="16"/>
      <w:szCs w:val="16"/>
    </w:rPr>
  </w:style>
  <w:style w:type="paragraph" w:styleId="CommentText">
    <w:name w:val="annotation text"/>
    <w:basedOn w:val="Normal"/>
    <w:link w:val="CommentTextChar"/>
    <w:uiPriority w:val="99"/>
    <w:semiHidden/>
    <w:unhideWhenUsed/>
    <w:rsid w:val="00344E93"/>
    <w:pPr>
      <w:spacing w:line="240" w:lineRule="auto"/>
    </w:pPr>
  </w:style>
  <w:style w:type="character" w:customStyle="1" w:styleId="CommentTextChar">
    <w:name w:val="Comment Text Char"/>
    <w:basedOn w:val="DefaultParagraphFont"/>
    <w:link w:val="CommentText"/>
    <w:uiPriority w:val="99"/>
    <w:semiHidden/>
    <w:rsid w:val="00344E93"/>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44E93"/>
    <w:rPr>
      <w:b/>
      <w:bCs/>
    </w:rPr>
  </w:style>
  <w:style w:type="character" w:customStyle="1" w:styleId="CommentSubjectChar">
    <w:name w:val="Comment Subject Char"/>
    <w:basedOn w:val="CommentTextChar"/>
    <w:link w:val="CommentSubject"/>
    <w:uiPriority w:val="99"/>
    <w:semiHidden/>
    <w:rsid w:val="00344E93"/>
    <w:rPr>
      <w:rFonts w:ascii="Arial" w:hAnsi="Arial"/>
      <w:b/>
      <w:bCs/>
      <w:lang w:eastAsia="en-US"/>
    </w:rPr>
  </w:style>
  <w:style w:type="paragraph" w:styleId="Revision">
    <w:name w:val="Revision"/>
    <w:hidden/>
    <w:uiPriority w:val="99"/>
    <w:semiHidden/>
    <w:rsid w:val="00762FC2"/>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502565">
      <w:bodyDiv w:val="1"/>
      <w:marLeft w:val="0"/>
      <w:marRight w:val="0"/>
      <w:marTop w:val="0"/>
      <w:marBottom w:val="0"/>
      <w:divBdr>
        <w:top w:val="none" w:sz="0" w:space="0" w:color="auto"/>
        <w:left w:val="none" w:sz="0" w:space="0" w:color="auto"/>
        <w:bottom w:val="none" w:sz="0" w:space="0" w:color="auto"/>
        <w:right w:val="none" w:sz="0" w:space="0" w:color="auto"/>
      </w:divBdr>
    </w:div>
    <w:div w:id="481579903">
      <w:bodyDiv w:val="1"/>
      <w:marLeft w:val="0"/>
      <w:marRight w:val="0"/>
      <w:marTop w:val="0"/>
      <w:marBottom w:val="0"/>
      <w:divBdr>
        <w:top w:val="none" w:sz="0" w:space="0" w:color="auto"/>
        <w:left w:val="none" w:sz="0" w:space="0" w:color="auto"/>
        <w:bottom w:val="none" w:sz="0" w:space="0" w:color="auto"/>
        <w:right w:val="none" w:sz="0" w:space="0" w:color="auto"/>
      </w:divBdr>
    </w:div>
    <w:div w:id="587272744">
      <w:bodyDiv w:val="1"/>
      <w:marLeft w:val="0"/>
      <w:marRight w:val="0"/>
      <w:marTop w:val="0"/>
      <w:marBottom w:val="0"/>
      <w:divBdr>
        <w:top w:val="none" w:sz="0" w:space="0" w:color="auto"/>
        <w:left w:val="none" w:sz="0" w:space="0" w:color="auto"/>
        <w:bottom w:val="none" w:sz="0" w:space="0" w:color="auto"/>
        <w:right w:val="none" w:sz="0" w:space="0" w:color="auto"/>
      </w:divBdr>
    </w:div>
    <w:div w:id="613749489">
      <w:bodyDiv w:val="1"/>
      <w:marLeft w:val="0"/>
      <w:marRight w:val="0"/>
      <w:marTop w:val="0"/>
      <w:marBottom w:val="0"/>
      <w:divBdr>
        <w:top w:val="none" w:sz="0" w:space="0" w:color="auto"/>
        <w:left w:val="none" w:sz="0" w:space="0" w:color="auto"/>
        <w:bottom w:val="none" w:sz="0" w:space="0" w:color="auto"/>
        <w:right w:val="none" w:sz="0" w:space="0" w:color="auto"/>
      </w:divBdr>
    </w:div>
    <w:div w:id="625355236">
      <w:bodyDiv w:val="1"/>
      <w:marLeft w:val="0"/>
      <w:marRight w:val="0"/>
      <w:marTop w:val="0"/>
      <w:marBottom w:val="0"/>
      <w:divBdr>
        <w:top w:val="none" w:sz="0" w:space="0" w:color="auto"/>
        <w:left w:val="none" w:sz="0" w:space="0" w:color="auto"/>
        <w:bottom w:val="none" w:sz="0" w:space="0" w:color="auto"/>
        <w:right w:val="none" w:sz="0" w:space="0" w:color="auto"/>
      </w:divBdr>
      <w:divsChild>
        <w:div w:id="1040319189">
          <w:marLeft w:val="0"/>
          <w:marRight w:val="0"/>
          <w:marTop w:val="0"/>
          <w:marBottom w:val="0"/>
          <w:divBdr>
            <w:top w:val="none" w:sz="0" w:space="0" w:color="auto"/>
            <w:left w:val="none" w:sz="0" w:space="0" w:color="auto"/>
            <w:bottom w:val="none" w:sz="0" w:space="0" w:color="auto"/>
            <w:right w:val="none" w:sz="0" w:space="0" w:color="auto"/>
          </w:divBdr>
        </w:div>
      </w:divsChild>
    </w:div>
    <w:div w:id="806237587">
      <w:bodyDiv w:val="1"/>
      <w:marLeft w:val="0"/>
      <w:marRight w:val="0"/>
      <w:marTop w:val="0"/>
      <w:marBottom w:val="0"/>
      <w:divBdr>
        <w:top w:val="none" w:sz="0" w:space="0" w:color="auto"/>
        <w:left w:val="none" w:sz="0" w:space="0" w:color="auto"/>
        <w:bottom w:val="none" w:sz="0" w:space="0" w:color="auto"/>
        <w:right w:val="none" w:sz="0" w:space="0" w:color="auto"/>
      </w:divBdr>
    </w:div>
    <w:div w:id="870995108">
      <w:bodyDiv w:val="1"/>
      <w:marLeft w:val="0"/>
      <w:marRight w:val="0"/>
      <w:marTop w:val="0"/>
      <w:marBottom w:val="0"/>
      <w:divBdr>
        <w:top w:val="none" w:sz="0" w:space="0" w:color="auto"/>
        <w:left w:val="none" w:sz="0" w:space="0" w:color="auto"/>
        <w:bottom w:val="none" w:sz="0" w:space="0" w:color="auto"/>
        <w:right w:val="none" w:sz="0" w:space="0" w:color="auto"/>
      </w:divBdr>
      <w:divsChild>
        <w:div w:id="468981049">
          <w:marLeft w:val="0"/>
          <w:marRight w:val="0"/>
          <w:marTop w:val="0"/>
          <w:marBottom w:val="0"/>
          <w:divBdr>
            <w:top w:val="none" w:sz="0" w:space="0" w:color="auto"/>
            <w:left w:val="none" w:sz="0" w:space="0" w:color="auto"/>
            <w:bottom w:val="none" w:sz="0" w:space="0" w:color="auto"/>
            <w:right w:val="none" w:sz="0" w:space="0" w:color="auto"/>
          </w:divBdr>
          <w:divsChild>
            <w:div w:id="1497190453">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901520485">
      <w:bodyDiv w:val="1"/>
      <w:marLeft w:val="0"/>
      <w:marRight w:val="0"/>
      <w:marTop w:val="0"/>
      <w:marBottom w:val="0"/>
      <w:divBdr>
        <w:top w:val="none" w:sz="0" w:space="0" w:color="auto"/>
        <w:left w:val="none" w:sz="0" w:space="0" w:color="auto"/>
        <w:bottom w:val="none" w:sz="0" w:space="0" w:color="auto"/>
        <w:right w:val="none" w:sz="0" w:space="0" w:color="auto"/>
      </w:divBdr>
    </w:div>
    <w:div w:id="1040058506">
      <w:bodyDiv w:val="1"/>
      <w:marLeft w:val="0"/>
      <w:marRight w:val="0"/>
      <w:marTop w:val="0"/>
      <w:marBottom w:val="0"/>
      <w:divBdr>
        <w:top w:val="none" w:sz="0" w:space="0" w:color="auto"/>
        <w:left w:val="none" w:sz="0" w:space="0" w:color="auto"/>
        <w:bottom w:val="none" w:sz="0" w:space="0" w:color="auto"/>
        <w:right w:val="none" w:sz="0" w:space="0" w:color="auto"/>
      </w:divBdr>
      <w:divsChild>
        <w:div w:id="239365497">
          <w:marLeft w:val="0"/>
          <w:marRight w:val="0"/>
          <w:marTop w:val="0"/>
          <w:marBottom w:val="0"/>
          <w:divBdr>
            <w:top w:val="none" w:sz="0" w:space="0" w:color="auto"/>
            <w:left w:val="none" w:sz="0" w:space="0" w:color="auto"/>
            <w:bottom w:val="none" w:sz="0" w:space="0" w:color="auto"/>
            <w:right w:val="none" w:sz="0" w:space="0" w:color="auto"/>
          </w:divBdr>
        </w:div>
        <w:div w:id="303585619">
          <w:marLeft w:val="0"/>
          <w:marRight w:val="0"/>
          <w:marTop w:val="0"/>
          <w:marBottom w:val="0"/>
          <w:divBdr>
            <w:top w:val="none" w:sz="0" w:space="0" w:color="auto"/>
            <w:left w:val="none" w:sz="0" w:space="0" w:color="auto"/>
            <w:bottom w:val="none" w:sz="0" w:space="0" w:color="auto"/>
            <w:right w:val="none" w:sz="0" w:space="0" w:color="auto"/>
          </w:divBdr>
        </w:div>
        <w:div w:id="376665525">
          <w:marLeft w:val="0"/>
          <w:marRight w:val="0"/>
          <w:marTop w:val="0"/>
          <w:marBottom w:val="0"/>
          <w:divBdr>
            <w:top w:val="none" w:sz="0" w:space="0" w:color="auto"/>
            <w:left w:val="none" w:sz="0" w:space="0" w:color="auto"/>
            <w:bottom w:val="none" w:sz="0" w:space="0" w:color="auto"/>
            <w:right w:val="none" w:sz="0" w:space="0" w:color="auto"/>
          </w:divBdr>
        </w:div>
        <w:div w:id="556478797">
          <w:marLeft w:val="0"/>
          <w:marRight w:val="0"/>
          <w:marTop w:val="0"/>
          <w:marBottom w:val="0"/>
          <w:divBdr>
            <w:top w:val="none" w:sz="0" w:space="0" w:color="auto"/>
            <w:left w:val="none" w:sz="0" w:space="0" w:color="auto"/>
            <w:bottom w:val="none" w:sz="0" w:space="0" w:color="auto"/>
            <w:right w:val="none" w:sz="0" w:space="0" w:color="auto"/>
          </w:divBdr>
        </w:div>
        <w:div w:id="769856735">
          <w:marLeft w:val="0"/>
          <w:marRight w:val="0"/>
          <w:marTop w:val="0"/>
          <w:marBottom w:val="0"/>
          <w:divBdr>
            <w:top w:val="none" w:sz="0" w:space="0" w:color="auto"/>
            <w:left w:val="none" w:sz="0" w:space="0" w:color="auto"/>
            <w:bottom w:val="none" w:sz="0" w:space="0" w:color="auto"/>
            <w:right w:val="none" w:sz="0" w:space="0" w:color="auto"/>
          </w:divBdr>
        </w:div>
        <w:div w:id="904685406">
          <w:marLeft w:val="0"/>
          <w:marRight w:val="0"/>
          <w:marTop w:val="0"/>
          <w:marBottom w:val="0"/>
          <w:divBdr>
            <w:top w:val="none" w:sz="0" w:space="0" w:color="auto"/>
            <w:left w:val="none" w:sz="0" w:space="0" w:color="auto"/>
            <w:bottom w:val="none" w:sz="0" w:space="0" w:color="auto"/>
            <w:right w:val="none" w:sz="0" w:space="0" w:color="auto"/>
          </w:divBdr>
          <w:divsChild>
            <w:div w:id="768234223">
              <w:marLeft w:val="0"/>
              <w:marRight w:val="0"/>
              <w:marTop w:val="0"/>
              <w:marBottom w:val="0"/>
              <w:divBdr>
                <w:top w:val="none" w:sz="0" w:space="0" w:color="auto"/>
                <w:left w:val="none" w:sz="0" w:space="0" w:color="auto"/>
                <w:bottom w:val="none" w:sz="0" w:space="0" w:color="auto"/>
                <w:right w:val="none" w:sz="0" w:space="0" w:color="auto"/>
              </w:divBdr>
            </w:div>
            <w:div w:id="1208293580">
              <w:marLeft w:val="0"/>
              <w:marRight w:val="0"/>
              <w:marTop w:val="0"/>
              <w:marBottom w:val="0"/>
              <w:divBdr>
                <w:top w:val="none" w:sz="0" w:space="0" w:color="auto"/>
                <w:left w:val="none" w:sz="0" w:space="0" w:color="auto"/>
                <w:bottom w:val="none" w:sz="0" w:space="0" w:color="auto"/>
                <w:right w:val="none" w:sz="0" w:space="0" w:color="auto"/>
              </w:divBdr>
            </w:div>
            <w:div w:id="1308902817">
              <w:marLeft w:val="0"/>
              <w:marRight w:val="0"/>
              <w:marTop w:val="0"/>
              <w:marBottom w:val="0"/>
              <w:divBdr>
                <w:top w:val="none" w:sz="0" w:space="0" w:color="auto"/>
                <w:left w:val="none" w:sz="0" w:space="0" w:color="auto"/>
                <w:bottom w:val="none" w:sz="0" w:space="0" w:color="auto"/>
                <w:right w:val="none" w:sz="0" w:space="0" w:color="auto"/>
              </w:divBdr>
            </w:div>
            <w:div w:id="1428885893">
              <w:marLeft w:val="0"/>
              <w:marRight w:val="0"/>
              <w:marTop w:val="0"/>
              <w:marBottom w:val="0"/>
              <w:divBdr>
                <w:top w:val="none" w:sz="0" w:space="0" w:color="auto"/>
                <w:left w:val="none" w:sz="0" w:space="0" w:color="auto"/>
                <w:bottom w:val="none" w:sz="0" w:space="0" w:color="auto"/>
                <w:right w:val="none" w:sz="0" w:space="0" w:color="auto"/>
              </w:divBdr>
            </w:div>
            <w:div w:id="2117360291">
              <w:marLeft w:val="0"/>
              <w:marRight w:val="0"/>
              <w:marTop w:val="0"/>
              <w:marBottom w:val="0"/>
              <w:divBdr>
                <w:top w:val="none" w:sz="0" w:space="0" w:color="auto"/>
                <w:left w:val="none" w:sz="0" w:space="0" w:color="auto"/>
                <w:bottom w:val="none" w:sz="0" w:space="0" w:color="auto"/>
                <w:right w:val="none" w:sz="0" w:space="0" w:color="auto"/>
              </w:divBdr>
            </w:div>
          </w:divsChild>
        </w:div>
        <w:div w:id="1017268118">
          <w:marLeft w:val="0"/>
          <w:marRight w:val="0"/>
          <w:marTop w:val="0"/>
          <w:marBottom w:val="0"/>
          <w:divBdr>
            <w:top w:val="none" w:sz="0" w:space="0" w:color="auto"/>
            <w:left w:val="none" w:sz="0" w:space="0" w:color="auto"/>
            <w:bottom w:val="none" w:sz="0" w:space="0" w:color="auto"/>
            <w:right w:val="none" w:sz="0" w:space="0" w:color="auto"/>
          </w:divBdr>
        </w:div>
        <w:div w:id="1121532172">
          <w:marLeft w:val="0"/>
          <w:marRight w:val="0"/>
          <w:marTop w:val="0"/>
          <w:marBottom w:val="0"/>
          <w:divBdr>
            <w:top w:val="none" w:sz="0" w:space="0" w:color="auto"/>
            <w:left w:val="none" w:sz="0" w:space="0" w:color="auto"/>
            <w:bottom w:val="none" w:sz="0" w:space="0" w:color="auto"/>
            <w:right w:val="none" w:sz="0" w:space="0" w:color="auto"/>
          </w:divBdr>
        </w:div>
        <w:div w:id="1161894475">
          <w:marLeft w:val="0"/>
          <w:marRight w:val="0"/>
          <w:marTop w:val="0"/>
          <w:marBottom w:val="0"/>
          <w:divBdr>
            <w:top w:val="none" w:sz="0" w:space="0" w:color="auto"/>
            <w:left w:val="none" w:sz="0" w:space="0" w:color="auto"/>
            <w:bottom w:val="none" w:sz="0" w:space="0" w:color="auto"/>
            <w:right w:val="none" w:sz="0" w:space="0" w:color="auto"/>
          </w:divBdr>
        </w:div>
        <w:div w:id="1271857561">
          <w:marLeft w:val="0"/>
          <w:marRight w:val="0"/>
          <w:marTop w:val="0"/>
          <w:marBottom w:val="0"/>
          <w:divBdr>
            <w:top w:val="none" w:sz="0" w:space="0" w:color="auto"/>
            <w:left w:val="none" w:sz="0" w:space="0" w:color="auto"/>
            <w:bottom w:val="none" w:sz="0" w:space="0" w:color="auto"/>
            <w:right w:val="none" w:sz="0" w:space="0" w:color="auto"/>
          </w:divBdr>
        </w:div>
        <w:div w:id="1356423994">
          <w:marLeft w:val="0"/>
          <w:marRight w:val="0"/>
          <w:marTop w:val="0"/>
          <w:marBottom w:val="0"/>
          <w:divBdr>
            <w:top w:val="none" w:sz="0" w:space="0" w:color="auto"/>
            <w:left w:val="none" w:sz="0" w:space="0" w:color="auto"/>
            <w:bottom w:val="none" w:sz="0" w:space="0" w:color="auto"/>
            <w:right w:val="none" w:sz="0" w:space="0" w:color="auto"/>
          </w:divBdr>
        </w:div>
        <w:div w:id="1375305649">
          <w:marLeft w:val="0"/>
          <w:marRight w:val="0"/>
          <w:marTop w:val="0"/>
          <w:marBottom w:val="0"/>
          <w:divBdr>
            <w:top w:val="none" w:sz="0" w:space="0" w:color="auto"/>
            <w:left w:val="none" w:sz="0" w:space="0" w:color="auto"/>
            <w:bottom w:val="none" w:sz="0" w:space="0" w:color="auto"/>
            <w:right w:val="none" w:sz="0" w:space="0" w:color="auto"/>
          </w:divBdr>
        </w:div>
        <w:div w:id="1707872180">
          <w:marLeft w:val="0"/>
          <w:marRight w:val="0"/>
          <w:marTop w:val="0"/>
          <w:marBottom w:val="0"/>
          <w:divBdr>
            <w:top w:val="none" w:sz="0" w:space="0" w:color="auto"/>
            <w:left w:val="none" w:sz="0" w:space="0" w:color="auto"/>
            <w:bottom w:val="none" w:sz="0" w:space="0" w:color="auto"/>
            <w:right w:val="none" w:sz="0" w:space="0" w:color="auto"/>
          </w:divBdr>
        </w:div>
        <w:div w:id="1722095410">
          <w:marLeft w:val="0"/>
          <w:marRight w:val="0"/>
          <w:marTop w:val="0"/>
          <w:marBottom w:val="0"/>
          <w:divBdr>
            <w:top w:val="none" w:sz="0" w:space="0" w:color="auto"/>
            <w:left w:val="none" w:sz="0" w:space="0" w:color="auto"/>
            <w:bottom w:val="none" w:sz="0" w:space="0" w:color="auto"/>
            <w:right w:val="none" w:sz="0" w:space="0" w:color="auto"/>
          </w:divBdr>
        </w:div>
        <w:div w:id="1893275164">
          <w:marLeft w:val="0"/>
          <w:marRight w:val="0"/>
          <w:marTop w:val="0"/>
          <w:marBottom w:val="0"/>
          <w:divBdr>
            <w:top w:val="none" w:sz="0" w:space="0" w:color="auto"/>
            <w:left w:val="none" w:sz="0" w:space="0" w:color="auto"/>
            <w:bottom w:val="none" w:sz="0" w:space="0" w:color="auto"/>
            <w:right w:val="none" w:sz="0" w:space="0" w:color="auto"/>
          </w:divBdr>
        </w:div>
        <w:div w:id="1896816420">
          <w:marLeft w:val="0"/>
          <w:marRight w:val="0"/>
          <w:marTop w:val="0"/>
          <w:marBottom w:val="0"/>
          <w:divBdr>
            <w:top w:val="none" w:sz="0" w:space="0" w:color="auto"/>
            <w:left w:val="none" w:sz="0" w:space="0" w:color="auto"/>
            <w:bottom w:val="none" w:sz="0" w:space="0" w:color="auto"/>
            <w:right w:val="none" w:sz="0" w:space="0" w:color="auto"/>
          </w:divBdr>
        </w:div>
        <w:div w:id="2030987802">
          <w:marLeft w:val="0"/>
          <w:marRight w:val="0"/>
          <w:marTop w:val="0"/>
          <w:marBottom w:val="0"/>
          <w:divBdr>
            <w:top w:val="none" w:sz="0" w:space="0" w:color="auto"/>
            <w:left w:val="none" w:sz="0" w:space="0" w:color="auto"/>
            <w:bottom w:val="none" w:sz="0" w:space="0" w:color="auto"/>
            <w:right w:val="none" w:sz="0" w:space="0" w:color="auto"/>
          </w:divBdr>
        </w:div>
      </w:divsChild>
    </w:div>
    <w:div w:id="1144738355">
      <w:bodyDiv w:val="1"/>
      <w:marLeft w:val="0"/>
      <w:marRight w:val="0"/>
      <w:marTop w:val="0"/>
      <w:marBottom w:val="0"/>
      <w:divBdr>
        <w:top w:val="none" w:sz="0" w:space="0" w:color="auto"/>
        <w:left w:val="none" w:sz="0" w:space="0" w:color="auto"/>
        <w:bottom w:val="none" w:sz="0" w:space="0" w:color="auto"/>
        <w:right w:val="none" w:sz="0" w:space="0" w:color="auto"/>
      </w:divBdr>
      <w:divsChild>
        <w:div w:id="966546229">
          <w:marLeft w:val="0"/>
          <w:marRight w:val="0"/>
          <w:marTop w:val="0"/>
          <w:marBottom w:val="0"/>
          <w:divBdr>
            <w:top w:val="none" w:sz="0" w:space="0" w:color="auto"/>
            <w:left w:val="none" w:sz="0" w:space="0" w:color="auto"/>
            <w:bottom w:val="none" w:sz="0" w:space="0" w:color="auto"/>
            <w:right w:val="none" w:sz="0" w:space="0" w:color="auto"/>
          </w:divBdr>
          <w:divsChild>
            <w:div w:id="671371261">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1153446337">
      <w:bodyDiv w:val="1"/>
      <w:marLeft w:val="0"/>
      <w:marRight w:val="0"/>
      <w:marTop w:val="0"/>
      <w:marBottom w:val="0"/>
      <w:divBdr>
        <w:top w:val="none" w:sz="0" w:space="0" w:color="auto"/>
        <w:left w:val="none" w:sz="0" w:space="0" w:color="auto"/>
        <w:bottom w:val="none" w:sz="0" w:space="0" w:color="auto"/>
        <w:right w:val="none" w:sz="0" w:space="0" w:color="auto"/>
      </w:divBdr>
      <w:divsChild>
        <w:div w:id="2012364599">
          <w:marLeft w:val="0"/>
          <w:marRight w:val="0"/>
          <w:marTop w:val="0"/>
          <w:marBottom w:val="0"/>
          <w:divBdr>
            <w:top w:val="none" w:sz="0" w:space="0" w:color="auto"/>
            <w:left w:val="none" w:sz="0" w:space="0" w:color="auto"/>
            <w:bottom w:val="none" w:sz="0" w:space="0" w:color="auto"/>
            <w:right w:val="none" w:sz="0" w:space="0" w:color="auto"/>
          </w:divBdr>
        </w:div>
      </w:divsChild>
    </w:div>
    <w:div w:id="1416591674">
      <w:bodyDiv w:val="1"/>
      <w:marLeft w:val="0"/>
      <w:marRight w:val="0"/>
      <w:marTop w:val="0"/>
      <w:marBottom w:val="0"/>
      <w:divBdr>
        <w:top w:val="none" w:sz="0" w:space="0" w:color="auto"/>
        <w:left w:val="none" w:sz="0" w:space="0" w:color="auto"/>
        <w:bottom w:val="none" w:sz="0" w:space="0" w:color="auto"/>
        <w:right w:val="none" w:sz="0" w:space="0" w:color="auto"/>
      </w:divBdr>
      <w:divsChild>
        <w:div w:id="111166834">
          <w:marLeft w:val="0"/>
          <w:marRight w:val="0"/>
          <w:marTop w:val="0"/>
          <w:marBottom w:val="0"/>
          <w:divBdr>
            <w:top w:val="none" w:sz="0" w:space="0" w:color="auto"/>
            <w:left w:val="none" w:sz="0" w:space="0" w:color="auto"/>
            <w:bottom w:val="none" w:sz="0" w:space="0" w:color="auto"/>
            <w:right w:val="none" w:sz="0" w:space="0" w:color="auto"/>
          </w:divBdr>
        </w:div>
      </w:divsChild>
    </w:div>
    <w:div w:id="1485706430">
      <w:bodyDiv w:val="1"/>
      <w:marLeft w:val="0"/>
      <w:marRight w:val="0"/>
      <w:marTop w:val="0"/>
      <w:marBottom w:val="0"/>
      <w:divBdr>
        <w:top w:val="none" w:sz="0" w:space="0" w:color="auto"/>
        <w:left w:val="none" w:sz="0" w:space="0" w:color="auto"/>
        <w:bottom w:val="none" w:sz="0" w:space="0" w:color="auto"/>
        <w:right w:val="none" w:sz="0" w:space="0" w:color="auto"/>
      </w:divBdr>
    </w:div>
    <w:div w:id="1876691906">
      <w:bodyDiv w:val="1"/>
      <w:marLeft w:val="0"/>
      <w:marRight w:val="0"/>
      <w:marTop w:val="0"/>
      <w:marBottom w:val="0"/>
      <w:divBdr>
        <w:top w:val="none" w:sz="0" w:space="0" w:color="auto"/>
        <w:left w:val="none" w:sz="0" w:space="0" w:color="auto"/>
        <w:bottom w:val="none" w:sz="0" w:space="0" w:color="auto"/>
        <w:right w:val="none" w:sz="0" w:space="0" w:color="auto"/>
      </w:divBdr>
    </w:div>
    <w:div w:id="1900241293">
      <w:bodyDiv w:val="1"/>
      <w:marLeft w:val="0"/>
      <w:marRight w:val="0"/>
      <w:marTop w:val="0"/>
      <w:marBottom w:val="0"/>
      <w:divBdr>
        <w:top w:val="none" w:sz="0" w:space="0" w:color="auto"/>
        <w:left w:val="none" w:sz="0" w:space="0" w:color="auto"/>
        <w:bottom w:val="none" w:sz="0" w:space="0" w:color="auto"/>
        <w:right w:val="none" w:sz="0" w:space="0" w:color="auto"/>
      </w:divBdr>
      <w:divsChild>
        <w:div w:id="262883997">
          <w:marLeft w:val="0"/>
          <w:marRight w:val="0"/>
          <w:marTop w:val="0"/>
          <w:marBottom w:val="0"/>
          <w:divBdr>
            <w:top w:val="none" w:sz="0" w:space="0" w:color="auto"/>
            <w:left w:val="none" w:sz="0" w:space="0" w:color="auto"/>
            <w:bottom w:val="none" w:sz="0" w:space="0" w:color="auto"/>
            <w:right w:val="none" w:sz="0" w:space="0" w:color="auto"/>
          </w:divBdr>
        </w:div>
        <w:div w:id="276379283">
          <w:marLeft w:val="0"/>
          <w:marRight w:val="0"/>
          <w:marTop w:val="0"/>
          <w:marBottom w:val="0"/>
          <w:divBdr>
            <w:top w:val="none" w:sz="0" w:space="0" w:color="auto"/>
            <w:left w:val="none" w:sz="0" w:space="0" w:color="auto"/>
            <w:bottom w:val="none" w:sz="0" w:space="0" w:color="auto"/>
            <w:right w:val="none" w:sz="0" w:space="0" w:color="auto"/>
          </w:divBdr>
        </w:div>
        <w:div w:id="1165707065">
          <w:marLeft w:val="0"/>
          <w:marRight w:val="0"/>
          <w:marTop w:val="0"/>
          <w:marBottom w:val="0"/>
          <w:divBdr>
            <w:top w:val="none" w:sz="0" w:space="0" w:color="auto"/>
            <w:left w:val="none" w:sz="0" w:space="0" w:color="auto"/>
            <w:bottom w:val="none" w:sz="0" w:space="0" w:color="auto"/>
            <w:right w:val="none" w:sz="0" w:space="0" w:color="auto"/>
          </w:divBdr>
        </w:div>
        <w:div w:id="1233613717">
          <w:marLeft w:val="0"/>
          <w:marRight w:val="0"/>
          <w:marTop w:val="0"/>
          <w:marBottom w:val="0"/>
          <w:divBdr>
            <w:top w:val="none" w:sz="0" w:space="0" w:color="auto"/>
            <w:left w:val="none" w:sz="0" w:space="0" w:color="auto"/>
            <w:bottom w:val="none" w:sz="0" w:space="0" w:color="auto"/>
            <w:right w:val="none" w:sz="0" w:space="0" w:color="auto"/>
          </w:divBdr>
        </w:div>
      </w:divsChild>
    </w:div>
    <w:div w:id="1969119229">
      <w:bodyDiv w:val="1"/>
      <w:marLeft w:val="0"/>
      <w:marRight w:val="0"/>
      <w:marTop w:val="0"/>
      <w:marBottom w:val="0"/>
      <w:divBdr>
        <w:top w:val="none" w:sz="0" w:space="0" w:color="auto"/>
        <w:left w:val="none" w:sz="0" w:space="0" w:color="auto"/>
        <w:bottom w:val="none" w:sz="0" w:space="0" w:color="auto"/>
        <w:right w:val="none" w:sz="0" w:space="0" w:color="auto"/>
      </w:divBdr>
    </w:div>
    <w:div w:id="2057585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press@central.te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20372-7F05-4F62-A66C-8BE9EDD24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2638</Characters>
  <Application>Microsoft Office Word</Application>
  <DocSecurity>0</DocSecurity>
  <Lines>21</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TEE</vt:lpstr>
      <vt:lpstr>TEE</vt:lpstr>
    </vt:vector>
  </TitlesOfParts>
  <Company>Microsoft</Company>
  <LinksUpToDate>false</LinksUpToDate>
  <CharactersWithSpaces>3094</CharactersWithSpaces>
  <SharedDoc>false</SharedDoc>
  <HLinks>
    <vt:vector size="6" baseType="variant">
      <vt:variant>
        <vt:i4>6357022</vt:i4>
      </vt:variant>
      <vt:variant>
        <vt:i4>3</vt:i4>
      </vt:variant>
      <vt:variant>
        <vt:i4>0</vt:i4>
      </vt:variant>
      <vt:variant>
        <vt:i4>5</vt:i4>
      </vt:variant>
      <vt:variant>
        <vt:lpwstr>mailto:press@central.tee.gr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dc:title>
  <dc:subject/>
  <dc:creator>Choose</dc:creator>
  <cp:keywords/>
  <cp:lastModifiedBy>THEOKAR</cp:lastModifiedBy>
  <cp:revision>3</cp:revision>
  <cp:lastPrinted>2019-01-17T13:54:00Z</cp:lastPrinted>
  <dcterms:created xsi:type="dcterms:W3CDTF">2022-06-01T17:20:00Z</dcterms:created>
  <dcterms:modified xsi:type="dcterms:W3CDTF">2022-06-01T17:24:00Z</dcterms:modified>
</cp:coreProperties>
</file>