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ED32D0" w:rsidRDefault="00515574" w:rsidP="00ED32D0">
      <w:pPr>
        <w:spacing w:after="0" w:line="240" w:lineRule="auto"/>
        <w:ind w:firstLine="720"/>
        <w:jc w:val="right"/>
        <w:rPr>
          <w:rFonts w:cs="Arial"/>
          <w:b/>
          <w:sz w:val="24"/>
          <w:szCs w:val="24"/>
        </w:rPr>
      </w:pPr>
    </w:p>
    <w:p w14:paraId="08A73AC4" w14:textId="274C0B90" w:rsidR="00A55575" w:rsidRPr="00B36874" w:rsidRDefault="00F450A8" w:rsidP="00ED32D0">
      <w:pPr>
        <w:pStyle w:val="a"/>
        <w:rPr>
          <w:rFonts w:cs="Arial"/>
          <w:lang w:val="el-GR"/>
        </w:rPr>
      </w:pPr>
      <w:r>
        <w:rPr>
          <w:rFonts w:cs="Arial"/>
          <w:lang w:val="el-GR"/>
        </w:rPr>
        <w:t>16 Φεβρουαρίου</w:t>
      </w:r>
      <w:r w:rsidR="00DD3354" w:rsidRPr="00B36874">
        <w:rPr>
          <w:rFonts w:cs="Arial"/>
          <w:lang w:val="el-GR"/>
        </w:rPr>
        <w:t xml:space="preserve"> </w:t>
      </w:r>
      <w:r w:rsidR="00A55575" w:rsidRPr="00B36874">
        <w:rPr>
          <w:rFonts w:cs="Arial"/>
        </w:rPr>
        <w:t>20</w:t>
      </w:r>
      <w:r w:rsidR="00DD3354" w:rsidRPr="00B36874">
        <w:rPr>
          <w:rFonts w:cs="Arial"/>
          <w:lang w:val="el-GR"/>
        </w:rPr>
        <w:t>2</w:t>
      </w:r>
      <w:r>
        <w:rPr>
          <w:rFonts w:cs="Arial"/>
          <w:lang w:val="el-GR"/>
        </w:rPr>
        <w:t>3</w:t>
      </w:r>
    </w:p>
    <w:p w14:paraId="3AE919F3" w14:textId="77777777" w:rsidR="00B14366" w:rsidRPr="00F450A8" w:rsidRDefault="00B14366" w:rsidP="00F450A8">
      <w:pPr>
        <w:spacing w:after="0" w:line="240" w:lineRule="auto"/>
        <w:jc w:val="both"/>
        <w:rPr>
          <w:rFonts w:eastAsia="Calibri" w:cs="Arial"/>
          <w:bCs/>
          <w:sz w:val="24"/>
          <w:szCs w:val="24"/>
        </w:rPr>
      </w:pPr>
    </w:p>
    <w:p w14:paraId="6DBB7CE4" w14:textId="77777777" w:rsidR="00F450A8" w:rsidRPr="00F450A8" w:rsidRDefault="00F450A8" w:rsidP="00F450A8">
      <w:pPr>
        <w:spacing w:after="0" w:line="240" w:lineRule="auto"/>
        <w:jc w:val="both"/>
        <w:rPr>
          <w:rFonts w:cs="Arial"/>
          <w:b/>
          <w:bCs/>
          <w:sz w:val="24"/>
          <w:szCs w:val="24"/>
        </w:rPr>
      </w:pPr>
      <w:r w:rsidRPr="00F450A8">
        <w:rPr>
          <w:rFonts w:cs="Arial"/>
          <w:b/>
          <w:bCs/>
          <w:sz w:val="24"/>
          <w:szCs w:val="24"/>
        </w:rPr>
        <w:t>Επιδοτούμενο πρόγραμμα συμβουλευτικής και κατάρτισης για άνεργους αποφοίτους ΑΕΙ-ΤΕΙ  έως 29 ετών ξεκινά από το Τεχνικό Επιμελητήριο Ελλάδας</w:t>
      </w:r>
    </w:p>
    <w:p w14:paraId="58D84705" w14:textId="77777777" w:rsidR="00F450A8" w:rsidRDefault="00F450A8" w:rsidP="00F450A8">
      <w:pPr>
        <w:spacing w:after="0" w:line="240" w:lineRule="auto"/>
        <w:jc w:val="both"/>
        <w:rPr>
          <w:rFonts w:cs="Arial"/>
          <w:sz w:val="24"/>
          <w:szCs w:val="24"/>
        </w:rPr>
      </w:pPr>
    </w:p>
    <w:p w14:paraId="4CB3177C" w14:textId="760FD7D7" w:rsidR="00F450A8" w:rsidRPr="00F450A8" w:rsidRDefault="00F450A8" w:rsidP="00F450A8">
      <w:pPr>
        <w:spacing w:after="0" w:line="240" w:lineRule="auto"/>
        <w:jc w:val="both"/>
        <w:rPr>
          <w:rFonts w:cs="Arial"/>
          <w:sz w:val="24"/>
          <w:szCs w:val="24"/>
        </w:rPr>
      </w:pPr>
      <w:r w:rsidRPr="00F450A8">
        <w:rPr>
          <w:rFonts w:cs="Arial"/>
          <w:sz w:val="24"/>
          <w:szCs w:val="24"/>
        </w:rPr>
        <w:t>Το ΤΕΕ προσκαλεί άνεργους αποφοίτους τριτοβάθμιας εκπαίδευσης τεχνικής-πολυτεχνικής κατεύθυνσης να συμμετάσχουν σε Πρόγραμμα ανάπτυξης επαγγελματικών δεξιοτήτων διάρκειας 390 ωρών και με επιδότηση 1.950 €.</w:t>
      </w:r>
    </w:p>
    <w:p w14:paraId="701D329F" w14:textId="77777777" w:rsidR="00F450A8" w:rsidRDefault="00F450A8" w:rsidP="00F450A8">
      <w:pPr>
        <w:spacing w:after="0" w:line="240" w:lineRule="auto"/>
        <w:jc w:val="both"/>
        <w:rPr>
          <w:rFonts w:cs="Arial"/>
          <w:sz w:val="24"/>
          <w:szCs w:val="24"/>
        </w:rPr>
      </w:pPr>
    </w:p>
    <w:p w14:paraId="0D98D62D" w14:textId="42FC9CEE" w:rsidR="00F450A8" w:rsidRPr="00F450A8" w:rsidRDefault="00F450A8" w:rsidP="00F450A8">
      <w:pPr>
        <w:spacing w:after="0" w:line="240" w:lineRule="auto"/>
        <w:jc w:val="both"/>
        <w:rPr>
          <w:rFonts w:cs="Arial"/>
          <w:sz w:val="24"/>
          <w:szCs w:val="24"/>
        </w:rPr>
      </w:pPr>
      <w:r w:rsidRPr="00F450A8">
        <w:rPr>
          <w:rFonts w:cs="Arial"/>
          <w:sz w:val="24"/>
          <w:szCs w:val="24"/>
        </w:rPr>
        <w:t xml:space="preserve">Πρόσκληση σε 1.950 άνεργους πτυχιούχους τεχνικής-πολυτεχνικής κατεύθυνσης για να αναπτύξουν τις επαγγελματικές τους δεξιότητες μέσα από το Πρόγραμμα «Ολοκληρωμένες παρεμβάσεις νέων πτυχιούχων έως 29 ετών σε δυναμικούς τομείς του αναπτυξιακού μοντέλου της οικονομίας» απευθύνει το ΤΕΕ. Η Πράξη συγχρηματοδοτείται από την Ελλάδα και την Ευρωπαϊκή Ένωση (Ευρωπαϊκό Κοινωνικό Ταμείο) και την Πρωτοβουλία για την Απασχόληση των Νέων (ΠΑΝ), μέσω του Επιχειρησιακού Προγράμματος «Ανάπτυξη Ανθρώπινου Δυναμικού, Εκπαίδευση και Δια Βίου Μάθηση» στο ΕΣΠΑ 2014-2020. </w:t>
      </w:r>
    </w:p>
    <w:p w14:paraId="5B0752B4" w14:textId="77777777" w:rsidR="00F450A8" w:rsidRDefault="00F450A8" w:rsidP="00F450A8">
      <w:pPr>
        <w:spacing w:after="0" w:line="240" w:lineRule="auto"/>
        <w:jc w:val="both"/>
        <w:rPr>
          <w:rFonts w:cs="Arial"/>
          <w:sz w:val="24"/>
          <w:szCs w:val="24"/>
        </w:rPr>
      </w:pPr>
    </w:p>
    <w:p w14:paraId="3B5D45EE" w14:textId="7C2964A7" w:rsidR="00F450A8" w:rsidRPr="00F450A8" w:rsidRDefault="00F450A8" w:rsidP="00F450A8">
      <w:pPr>
        <w:spacing w:after="0" w:line="240" w:lineRule="auto"/>
        <w:jc w:val="both"/>
        <w:rPr>
          <w:rFonts w:cs="Arial"/>
          <w:sz w:val="24"/>
          <w:szCs w:val="24"/>
        </w:rPr>
      </w:pPr>
      <w:r w:rsidRPr="00F450A8">
        <w:rPr>
          <w:rFonts w:cs="Arial"/>
          <w:sz w:val="24"/>
          <w:szCs w:val="24"/>
        </w:rPr>
        <w:t>Το ΤΕΕ σημειώνει πως παρά το ότι η ονομασία του προγράμματος αναφέρεται σε πτυχιούχους, το πρόγραμμα απευθύνεται τόσο σε πτυχιούχους όσο και σε διπλωματούχους, δηλαδή σε όλους τους αποφοίτους ΑΕΙ και ΤΕΙ Τεχνικής – Πολυτεχνικής Κατεύθυνσης, που είναι άνεργοι.</w:t>
      </w:r>
    </w:p>
    <w:p w14:paraId="0A7836E5" w14:textId="77777777" w:rsidR="00F450A8" w:rsidRDefault="00F450A8" w:rsidP="00F450A8">
      <w:pPr>
        <w:spacing w:after="0" w:line="240" w:lineRule="auto"/>
        <w:jc w:val="both"/>
        <w:rPr>
          <w:rFonts w:cs="Arial"/>
          <w:sz w:val="24"/>
          <w:szCs w:val="24"/>
        </w:rPr>
      </w:pPr>
    </w:p>
    <w:p w14:paraId="04507D2D" w14:textId="2632EB43" w:rsidR="00F450A8" w:rsidRPr="00F450A8" w:rsidRDefault="00F450A8" w:rsidP="00F450A8">
      <w:pPr>
        <w:spacing w:after="0" w:line="240" w:lineRule="auto"/>
        <w:jc w:val="both"/>
        <w:rPr>
          <w:rFonts w:cs="Arial"/>
          <w:sz w:val="24"/>
          <w:szCs w:val="24"/>
        </w:rPr>
      </w:pPr>
      <w:r w:rsidRPr="00F450A8">
        <w:rPr>
          <w:rFonts w:cs="Arial"/>
          <w:sz w:val="24"/>
          <w:szCs w:val="24"/>
        </w:rPr>
        <w:t>Αναλυτικότερα, όπως αναφέρεται στην ανακοίνωση:</w:t>
      </w:r>
    </w:p>
    <w:p w14:paraId="4E622504" w14:textId="77777777" w:rsidR="00F450A8" w:rsidRDefault="00F450A8" w:rsidP="00F450A8">
      <w:pPr>
        <w:spacing w:after="0" w:line="240" w:lineRule="auto"/>
        <w:jc w:val="both"/>
        <w:rPr>
          <w:rFonts w:cs="Arial"/>
          <w:sz w:val="24"/>
          <w:szCs w:val="24"/>
        </w:rPr>
      </w:pPr>
    </w:p>
    <w:p w14:paraId="1EDEE64A" w14:textId="2B2BE7A3" w:rsidR="00F450A8" w:rsidRPr="00F450A8" w:rsidRDefault="00F450A8" w:rsidP="00F450A8">
      <w:pPr>
        <w:spacing w:after="0" w:line="240" w:lineRule="auto"/>
        <w:jc w:val="both"/>
        <w:rPr>
          <w:rFonts w:cs="Arial"/>
          <w:sz w:val="24"/>
          <w:szCs w:val="24"/>
        </w:rPr>
      </w:pPr>
      <w:r w:rsidRPr="00F450A8">
        <w:rPr>
          <w:rFonts w:cs="Arial"/>
          <w:sz w:val="24"/>
          <w:szCs w:val="24"/>
        </w:rPr>
        <w:t xml:space="preserve">Ωφελούμενοι της Δράσης είναι </w:t>
      </w:r>
      <w:r w:rsidRPr="00F450A8">
        <w:rPr>
          <w:rFonts w:cs="Arial"/>
          <w:b/>
          <w:bCs/>
          <w:sz w:val="24"/>
          <w:szCs w:val="24"/>
        </w:rPr>
        <w:t>1.950 άνεργοι πτυχιούχοι</w:t>
      </w:r>
      <w:r w:rsidRPr="00F450A8">
        <w:rPr>
          <w:rFonts w:cs="Arial"/>
          <w:sz w:val="24"/>
          <w:szCs w:val="24"/>
        </w:rPr>
        <w:t xml:space="preserve">, εγγεγραμμένοι στη </w:t>
      </w:r>
      <w:r w:rsidRPr="00F450A8">
        <w:rPr>
          <w:rFonts w:cs="Arial"/>
          <w:b/>
          <w:bCs/>
          <w:sz w:val="24"/>
          <w:szCs w:val="24"/>
        </w:rPr>
        <w:t>ΔΥΠΑ</w:t>
      </w:r>
      <w:r w:rsidRPr="00F450A8">
        <w:rPr>
          <w:rFonts w:cs="Arial"/>
          <w:sz w:val="24"/>
          <w:szCs w:val="24"/>
        </w:rPr>
        <w:t xml:space="preserve"> (πρώην ΟΑΕΔ) </w:t>
      </w:r>
      <w:r w:rsidRPr="00F450A8">
        <w:rPr>
          <w:rFonts w:cs="Arial"/>
          <w:b/>
          <w:bCs/>
          <w:sz w:val="24"/>
          <w:szCs w:val="24"/>
        </w:rPr>
        <w:t>από όλες τις Περιφέρειες της χώρας</w:t>
      </w:r>
      <w:r w:rsidRPr="00F450A8">
        <w:rPr>
          <w:rFonts w:cs="Arial"/>
          <w:sz w:val="24"/>
          <w:szCs w:val="24"/>
        </w:rPr>
        <w:t>.</w:t>
      </w:r>
    </w:p>
    <w:p w14:paraId="68356E89" w14:textId="77777777" w:rsidR="00F450A8" w:rsidRPr="00F450A8" w:rsidRDefault="00F450A8" w:rsidP="00F450A8">
      <w:pPr>
        <w:autoSpaceDE w:val="0"/>
        <w:autoSpaceDN w:val="0"/>
        <w:adjustRightInd w:val="0"/>
        <w:spacing w:after="0" w:line="240" w:lineRule="auto"/>
        <w:jc w:val="both"/>
        <w:rPr>
          <w:rFonts w:cs="Arial"/>
          <w:b/>
          <w:bCs/>
          <w:color w:val="000000"/>
          <w:sz w:val="24"/>
          <w:szCs w:val="24"/>
        </w:rPr>
      </w:pPr>
      <w:r w:rsidRPr="00F450A8">
        <w:rPr>
          <w:rFonts w:cs="Arial"/>
          <w:b/>
          <w:bCs/>
          <w:color w:val="000000"/>
          <w:sz w:val="24"/>
          <w:szCs w:val="24"/>
        </w:rPr>
        <w:t>Προϋποθέσεις συμμετοχής:</w:t>
      </w:r>
    </w:p>
    <w:p w14:paraId="64DE6CD0" w14:textId="77777777" w:rsidR="00F450A8" w:rsidRPr="00F450A8" w:rsidRDefault="00F450A8" w:rsidP="00F450A8">
      <w:pPr>
        <w:pStyle w:val="ListParagraph"/>
        <w:numPr>
          <w:ilvl w:val="0"/>
          <w:numId w:val="14"/>
        </w:numPr>
        <w:autoSpaceDE w:val="0"/>
        <w:autoSpaceDN w:val="0"/>
        <w:adjustRightInd w:val="0"/>
        <w:spacing w:after="0" w:line="240" w:lineRule="auto"/>
        <w:jc w:val="both"/>
        <w:rPr>
          <w:rFonts w:cs="Arial"/>
          <w:color w:val="000000"/>
          <w:sz w:val="24"/>
          <w:szCs w:val="24"/>
        </w:rPr>
      </w:pPr>
      <w:r w:rsidRPr="00F450A8">
        <w:rPr>
          <w:rFonts w:cs="Arial"/>
          <w:color w:val="000000"/>
          <w:sz w:val="24"/>
          <w:szCs w:val="24"/>
        </w:rPr>
        <w:t>Οι αιτούντες να διαθέτουν κάρτα ανεργία σε ισχύ, ανεξαρτήτως αν λαμβάνουν επίδομα ανεργίας ή όχι</w:t>
      </w:r>
    </w:p>
    <w:p w14:paraId="440148BF" w14:textId="77777777" w:rsidR="00F450A8" w:rsidRPr="00F450A8" w:rsidRDefault="00F450A8" w:rsidP="00F450A8">
      <w:pPr>
        <w:pStyle w:val="ListParagraph"/>
        <w:numPr>
          <w:ilvl w:val="0"/>
          <w:numId w:val="14"/>
        </w:numPr>
        <w:autoSpaceDE w:val="0"/>
        <w:autoSpaceDN w:val="0"/>
        <w:adjustRightInd w:val="0"/>
        <w:spacing w:after="0" w:line="240" w:lineRule="auto"/>
        <w:jc w:val="both"/>
        <w:rPr>
          <w:rFonts w:cs="Arial"/>
          <w:color w:val="000000"/>
          <w:sz w:val="24"/>
          <w:szCs w:val="24"/>
        </w:rPr>
      </w:pPr>
      <w:r w:rsidRPr="00F450A8">
        <w:rPr>
          <w:rFonts w:cs="Arial"/>
          <w:color w:val="000000"/>
          <w:sz w:val="24"/>
          <w:szCs w:val="24"/>
        </w:rPr>
        <w:t>Να μην έχουν μαθητική, σπουδαστική η φοιτητική ιδιότητα</w:t>
      </w:r>
    </w:p>
    <w:p w14:paraId="0050916C" w14:textId="77777777" w:rsidR="00F450A8" w:rsidRPr="00F450A8" w:rsidRDefault="00F450A8" w:rsidP="00F450A8">
      <w:pPr>
        <w:pStyle w:val="ListParagraph"/>
        <w:numPr>
          <w:ilvl w:val="0"/>
          <w:numId w:val="14"/>
        </w:numPr>
        <w:autoSpaceDE w:val="0"/>
        <w:autoSpaceDN w:val="0"/>
        <w:adjustRightInd w:val="0"/>
        <w:spacing w:after="0" w:line="240" w:lineRule="auto"/>
        <w:jc w:val="both"/>
        <w:rPr>
          <w:rFonts w:cs="Arial"/>
          <w:color w:val="000000"/>
          <w:sz w:val="24"/>
          <w:szCs w:val="24"/>
        </w:rPr>
      </w:pPr>
      <w:r w:rsidRPr="00F450A8">
        <w:rPr>
          <w:rFonts w:cs="Arial"/>
          <w:color w:val="000000"/>
          <w:sz w:val="24"/>
          <w:szCs w:val="24"/>
        </w:rPr>
        <w:t>Να έχουν συμπληρώσει το 18</w:t>
      </w:r>
      <w:r w:rsidRPr="00F450A8">
        <w:rPr>
          <w:rFonts w:cs="Arial"/>
          <w:color w:val="000000"/>
          <w:sz w:val="24"/>
          <w:szCs w:val="24"/>
          <w:vertAlign w:val="superscript"/>
        </w:rPr>
        <w:t>ο</w:t>
      </w:r>
      <w:r w:rsidRPr="00F450A8">
        <w:rPr>
          <w:rFonts w:cs="Arial"/>
          <w:color w:val="000000"/>
          <w:sz w:val="24"/>
          <w:szCs w:val="24"/>
        </w:rPr>
        <w:t xml:space="preserve"> έτος κατά την ημερομηνία υποβολής της αίτησης και να μην έχουν συμπληρώσει το 29</w:t>
      </w:r>
      <w:r w:rsidRPr="00F450A8">
        <w:rPr>
          <w:rFonts w:cs="Arial"/>
          <w:color w:val="000000"/>
          <w:sz w:val="24"/>
          <w:szCs w:val="24"/>
          <w:vertAlign w:val="superscript"/>
        </w:rPr>
        <w:t>ο</w:t>
      </w:r>
      <w:r w:rsidRPr="00F450A8">
        <w:rPr>
          <w:rFonts w:cs="Arial"/>
          <w:color w:val="000000"/>
          <w:sz w:val="24"/>
          <w:szCs w:val="24"/>
        </w:rPr>
        <w:t xml:space="preserve"> έτος.</w:t>
      </w:r>
    </w:p>
    <w:p w14:paraId="2DE77B08" w14:textId="77777777" w:rsidR="00F450A8" w:rsidRPr="00F450A8" w:rsidRDefault="00F450A8" w:rsidP="00F450A8">
      <w:pPr>
        <w:pStyle w:val="ListParagraph"/>
        <w:numPr>
          <w:ilvl w:val="0"/>
          <w:numId w:val="14"/>
        </w:numPr>
        <w:autoSpaceDE w:val="0"/>
        <w:autoSpaceDN w:val="0"/>
        <w:adjustRightInd w:val="0"/>
        <w:spacing w:after="0" w:line="240" w:lineRule="auto"/>
        <w:jc w:val="both"/>
        <w:rPr>
          <w:rFonts w:cs="Arial"/>
          <w:color w:val="000000"/>
          <w:sz w:val="24"/>
          <w:szCs w:val="24"/>
        </w:rPr>
      </w:pPr>
      <w:r w:rsidRPr="00F450A8">
        <w:rPr>
          <w:rFonts w:cs="Arial"/>
          <w:color w:val="000000"/>
          <w:sz w:val="24"/>
          <w:szCs w:val="24"/>
        </w:rPr>
        <w:t>Να είναι πτυχιούχοι τριτοβάθμιας εκπαίδευσης τεχνικής-πολυτεχνικής κατεύθυνσης από σχολές της Ελλάδας ή του εξωτερικού αναγνωρισμένες από το ΔΟΑΤΑΠ</w:t>
      </w:r>
    </w:p>
    <w:p w14:paraId="2467AE7D" w14:textId="77777777" w:rsidR="00F450A8" w:rsidRPr="00F450A8" w:rsidRDefault="00F450A8" w:rsidP="00F450A8">
      <w:pPr>
        <w:pStyle w:val="ListParagraph"/>
        <w:numPr>
          <w:ilvl w:val="0"/>
          <w:numId w:val="14"/>
        </w:numPr>
        <w:autoSpaceDE w:val="0"/>
        <w:autoSpaceDN w:val="0"/>
        <w:adjustRightInd w:val="0"/>
        <w:spacing w:after="0" w:line="240" w:lineRule="auto"/>
        <w:jc w:val="both"/>
        <w:rPr>
          <w:rFonts w:cs="Arial"/>
          <w:color w:val="000000"/>
          <w:sz w:val="24"/>
          <w:szCs w:val="24"/>
        </w:rPr>
      </w:pPr>
      <w:r w:rsidRPr="00F450A8">
        <w:rPr>
          <w:rFonts w:cs="Arial"/>
          <w:color w:val="000000"/>
          <w:sz w:val="24"/>
          <w:szCs w:val="24"/>
        </w:rPr>
        <w:t xml:space="preserve">Να μην έχουν παρακολουθήσει πρόγραμμα κατάρτισης στο ίδιο αντικείμενο κατά την τελευταία διετία πριν από τη δημοσίευση της παρούσας πρόσκλησης </w:t>
      </w:r>
    </w:p>
    <w:p w14:paraId="389DA556" w14:textId="77777777" w:rsidR="00F450A8" w:rsidRPr="00F450A8" w:rsidRDefault="00F450A8" w:rsidP="00F450A8">
      <w:pPr>
        <w:spacing w:after="0" w:line="240" w:lineRule="auto"/>
        <w:jc w:val="both"/>
        <w:rPr>
          <w:rFonts w:cs="Arial"/>
          <w:sz w:val="24"/>
          <w:szCs w:val="24"/>
        </w:rPr>
      </w:pPr>
    </w:p>
    <w:p w14:paraId="12DCA95D" w14:textId="77777777" w:rsidR="00F450A8" w:rsidRPr="00F450A8" w:rsidRDefault="00F450A8" w:rsidP="00F450A8">
      <w:pPr>
        <w:spacing w:after="0" w:line="240" w:lineRule="auto"/>
        <w:jc w:val="both"/>
        <w:rPr>
          <w:rFonts w:cs="Arial"/>
          <w:sz w:val="24"/>
          <w:szCs w:val="24"/>
        </w:rPr>
      </w:pPr>
      <w:r w:rsidRPr="00F450A8">
        <w:rPr>
          <w:rFonts w:cs="Arial"/>
          <w:sz w:val="24"/>
          <w:szCs w:val="24"/>
        </w:rPr>
        <w:t xml:space="preserve">Αντικείμενο της Δράσης είναι η εξατομικευμένη συμβουλευτική καθοδήγηση, θεωρητική κατάρτιση και πιστοποίηση των επαγγελματικών γνώσεων των </w:t>
      </w:r>
      <w:r w:rsidRPr="00F450A8">
        <w:rPr>
          <w:rFonts w:cs="Arial"/>
          <w:sz w:val="24"/>
          <w:szCs w:val="24"/>
        </w:rPr>
        <w:lastRenderedPageBreak/>
        <w:t xml:space="preserve">συμμετεχόντων, ώστε να </w:t>
      </w:r>
      <w:r w:rsidRPr="00F450A8">
        <w:rPr>
          <w:rFonts w:cs="Arial"/>
          <w:b/>
          <w:bCs/>
          <w:sz w:val="24"/>
          <w:szCs w:val="24"/>
        </w:rPr>
        <w:t>αναβαθμίσουν τις επαγγελματικές δεξιότητες τους σε θεματικά αντικείμενα σχετικά με τον επιστημονικό και επαγγελματικό τομέα τους, καθώς και να αποκτήσουν επιπρόσθετες νέες γνώσεις (</w:t>
      </w:r>
      <w:r w:rsidRPr="00F450A8">
        <w:rPr>
          <w:rFonts w:cs="Arial"/>
          <w:b/>
          <w:bCs/>
          <w:sz w:val="24"/>
          <w:szCs w:val="24"/>
          <w:lang w:val="en-US"/>
        </w:rPr>
        <w:t>new</w:t>
      </w:r>
      <w:r w:rsidRPr="00F450A8">
        <w:rPr>
          <w:rFonts w:cs="Arial"/>
          <w:b/>
          <w:bCs/>
          <w:sz w:val="24"/>
          <w:szCs w:val="24"/>
        </w:rPr>
        <w:t xml:space="preserve"> </w:t>
      </w:r>
      <w:r w:rsidRPr="00F450A8">
        <w:rPr>
          <w:rFonts w:cs="Arial"/>
          <w:b/>
          <w:bCs/>
          <w:sz w:val="24"/>
          <w:szCs w:val="24"/>
          <w:lang w:val="en-US"/>
        </w:rPr>
        <w:t>skills</w:t>
      </w:r>
      <w:r w:rsidRPr="00F450A8">
        <w:rPr>
          <w:rFonts w:cs="Arial"/>
          <w:b/>
          <w:bCs/>
          <w:sz w:val="24"/>
          <w:szCs w:val="24"/>
        </w:rPr>
        <w:t>) και οριζόντιες δεξιότητες (</w:t>
      </w:r>
      <w:r w:rsidRPr="00F450A8">
        <w:rPr>
          <w:rFonts w:cs="Arial"/>
          <w:b/>
          <w:bCs/>
          <w:sz w:val="24"/>
          <w:szCs w:val="24"/>
          <w:lang w:val="en-US"/>
        </w:rPr>
        <w:t>softs</w:t>
      </w:r>
      <w:r w:rsidRPr="00F450A8">
        <w:rPr>
          <w:rFonts w:cs="Arial"/>
          <w:b/>
          <w:bCs/>
          <w:sz w:val="24"/>
          <w:szCs w:val="24"/>
        </w:rPr>
        <w:t xml:space="preserve"> </w:t>
      </w:r>
      <w:r w:rsidRPr="00F450A8">
        <w:rPr>
          <w:rFonts w:cs="Arial"/>
          <w:b/>
          <w:bCs/>
          <w:sz w:val="24"/>
          <w:szCs w:val="24"/>
          <w:lang w:val="en-US"/>
        </w:rPr>
        <w:t>kills</w:t>
      </w:r>
      <w:r w:rsidRPr="00F450A8">
        <w:rPr>
          <w:rFonts w:cs="Arial"/>
          <w:b/>
          <w:bCs/>
          <w:sz w:val="24"/>
          <w:szCs w:val="24"/>
        </w:rPr>
        <w:t>)</w:t>
      </w:r>
      <w:r w:rsidRPr="00F450A8">
        <w:rPr>
          <w:rFonts w:cs="Arial"/>
          <w:sz w:val="24"/>
          <w:szCs w:val="24"/>
        </w:rPr>
        <w:t xml:space="preserve"> σύμφωνα με τις κατευθύνσεις της Ευρωπαϊκής Επιτροπής, που θα ενισχύσουν ουσιωδώς τη δυνατότητα για την απασχόλησή τους.</w:t>
      </w:r>
    </w:p>
    <w:p w14:paraId="38106BEC" w14:textId="77777777" w:rsidR="00F450A8" w:rsidRDefault="00F450A8" w:rsidP="00F450A8">
      <w:pPr>
        <w:spacing w:after="0" w:line="240" w:lineRule="auto"/>
        <w:jc w:val="both"/>
        <w:rPr>
          <w:rFonts w:cs="Arial"/>
          <w:sz w:val="24"/>
          <w:szCs w:val="24"/>
        </w:rPr>
      </w:pPr>
    </w:p>
    <w:p w14:paraId="365A1573" w14:textId="40DEA298" w:rsidR="00F450A8" w:rsidRPr="00F450A8" w:rsidRDefault="00F450A8" w:rsidP="00F450A8">
      <w:pPr>
        <w:spacing w:after="0" w:line="240" w:lineRule="auto"/>
        <w:jc w:val="both"/>
        <w:rPr>
          <w:rFonts w:cs="Arial"/>
          <w:sz w:val="24"/>
          <w:szCs w:val="24"/>
        </w:rPr>
      </w:pPr>
      <w:r w:rsidRPr="00F450A8">
        <w:rPr>
          <w:rFonts w:cs="Arial"/>
          <w:sz w:val="24"/>
          <w:szCs w:val="24"/>
        </w:rPr>
        <w:t xml:space="preserve">Στους ωφελούμενους που θα ολοκληρώσουν την παρακολούθηση προγραμμάτων συνολικής </w:t>
      </w:r>
      <w:r w:rsidRPr="00F450A8">
        <w:rPr>
          <w:rFonts w:cs="Arial"/>
          <w:b/>
          <w:bCs/>
          <w:sz w:val="24"/>
          <w:szCs w:val="24"/>
        </w:rPr>
        <w:t xml:space="preserve">διάρκειας 390 ωρών </w:t>
      </w:r>
      <w:r w:rsidRPr="00F450A8">
        <w:rPr>
          <w:rFonts w:cs="Arial"/>
          <w:sz w:val="24"/>
          <w:szCs w:val="24"/>
        </w:rPr>
        <w:t xml:space="preserve">θα καταβληθεί εκπαιδευτικό επίδομα ύψους </w:t>
      </w:r>
      <w:r w:rsidRPr="00F450A8">
        <w:rPr>
          <w:rFonts w:cs="Arial"/>
          <w:b/>
          <w:bCs/>
          <w:sz w:val="24"/>
          <w:szCs w:val="24"/>
        </w:rPr>
        <w:t>1.950€ (5€ ανά ώρα),</w:t>
      </w:r>
      <w:r w:rsidRPr="00F450A8">
        <w:rPr>
          <w:rFonts w:cs="Arial"/>
          <w:sz w:val="24"/>
          <w:szCs w:val="24"/>
        </w:rPr>
        <w:t xml:space="preserve"> συμπεριλαμβανομένων των νόμιμων κρατήσεων. </w:t>
      </w:r>
    </w:p>
    <w:p w14:paraId="1D40B0BD" w14:textId="77777777" w:rsidR="00F450A8" w:rsidRDefault="00F450A8" w:rsidP="00F450A8">
      <w:pPr>
        <w:spacing w:after="0" w:line="240" w:lineRule="auto"/>
        <w:jc w:val="both"/>
        <w:rPr>
          <w:rFonts w:cs="Arial"/>
          <w:i/>
          <w:iCs/>
          <w:sz w:val="24"/>
          <w:szCs w:val="24"/>
        </w:rPr>
      </w:pPr>
    </w:p>
    <w:p w14:paraId="38F5AD40" w14:textId="69091A3E" w:rsidR="00F450A8" w:rsidRPr="00F450A8" w:rsidRDefault="00F450A8" w:rsidP="00F450A8">
      <w:pPr>
        <w:spacing w:after="0" w:line="240" w:lineRule="auto"/>
        <w:jc w:val="both"/>
        <w:rPr>
          <w:rFonts w:cs="Arial"/>
          <w:i/>
          <w:iCs/>
          <w:sz w:val="24"/>
          <w:szCs w:val="24"/>
        </w:rPr>
      </w:pPr>
      <w:r w:rsidRPr="00F450A8">
        <w:rPr>
          <w:rFonts w:cs="Arial"/>
          <w:i/>
          <w:iCs/>
          <w:sz w:val="24"/>
          <w:szCs w:val="24"/>
        </w:rPr>
        <w:t xml:space="preserve">Σημειώνεται ότι η συμμετοχή των </w:t>
      </w:r>
      <w:proofErr w:type="spellStart"/>
      <w:r w:rsidRPr="00F450A8">
        <w:rPr>
          <w:rFonts w:cs="Arial"/>
          <w:i/>
          <w:iCs/>
          <w:sz w:val="24"/>
          <w:szCs w:val="24"/>
        </w:rPr>
        <w:t>ωφελουμένων</w:t>
      </w:r>
      <w:proofErr w:type="spellEnd"/>
      <w:r w:rsidRPr="00F450A8">
        <w:rPr>
          <w:rFonts w:cs="Arial"/>
          <w:i/>
          <w:iCs/>
          <w:sz w:val="24"/>
          <w:szCs w:val="24"/>
        </w:rPr>
        <w:t xml:space="preserve"> σε όλες τις επιμέρους Ενέργειες του έργου είναι </w:t>
      </w:r>
      <w:r w:rsidRPr="00F450A8">
        <w:rPr>
          <w:rFonts w:cs="Arial"/>
          <w:i/>
          <w:iCs/>
          <w:sz w:val="24"/>
          <w:szCs w:val="24"/>
          <w:u w:val="single"/>
        </w:rPr>
        <w:t>υποχρεωτική</w:t>
      </w:r>
      <w:r w:rsidRPr="00F450A8">
        <w:rPr>
          <w:rFonts w:cs="Arial"/>
          <w:i/>
          <w:iCs/>
          <w:sz w:val="24"/>
          <w:szCs w:val="24"/>
        </w:rPr>
        <w:t xml:space="preserve">, όπως επίσης και η επιτυχία στις εξετάσεις αξιολόγησης, προκειμένου να λάβουν το επίδομα και να έχουν το δικαίωμα πιστοποίησης των </w:t>
      </w:r>
      <w:proofErr w:type="spellStart"/>
      <w:r w:rsidRPr="00F450A8">
        <w:rPr>
          <w:rFonts w:cs="Arial"/>
          <w:i/>
          <w:iCs/>
          <w:sz w:val="24"/>
          <w:szCs w:val="24"/>
        </w:rPr>
        <w:t>αποκτηθέντων</w:t>
      </w:r>
      <w:proofErr w:type="spellEnd"/>
      <w:r w:rsidRPr="00F450A8">
        <w:rPr>
          <w:rFonts w:cs="Arial"/>
          <w:i/>
          <w:iCs/>
          <w:sz w:val="24"/>
          <w:szCs w:val="24"/>
        </w:rPr>
        <w:t xml:space="preserve"> δεξιοτήτων από διαπιστευμένο Φορέα.</w:t>
      </w:r>
    </w:p>
    <w:p w14:paraId="1DC1DE69" w14:textId="77777777" w:rsidR="00F450A8" w:rsidRDefault="00F450A8" w:rsidP="00F450A8">
      <w:pPr>
        <w:spacing w:after="0" w:line="240" w:lineRule="auto"/>
        <w:jc w:val="both"/>
        <w:rPr>
          <w:rFonts w:cs="Arial"/>
          <w:sz w:val="24"/>
          <w:szCs w:val="24"/>
        </w:rPr>
      </w:pPr>
    </w:p>
    <w:p w14:paraId="44044D3C" w14:textId="55C911EF" w:rsidR="00F450A8" w:rsidRPr="00F450A8" w:rsidRDefault="00F450A8" w:rsidP="00F450A8">
      <w:pPr>
        <w:spacing w:after="0" w:line="240" w:lineRule="auto"/>
        <w:jc w:val="both"/>
        <w:rPr>
          <w:rFonts w:cs="Arial"/>
          <w:sz w:val="24"/>
          <w:szCs w:val="24"/>
        </w:rPr>
      </w:pPr>
      <w:r w:rsidRPr="00F450A8">
        <w:rPr>
          <w:rFonts w:cs="Arial"/>
          <w:sz w:val="24"/>
          <w:szCs w:val="24"/>
        </w:rPr>
        <w:t xml:space="preserve">Οι ωφελούμενοι μπορούν να επιλέξουν εξ αρχής τον τρόπο συμμετοχής τους (δια ζώσης, εξ αποστάσεως, μικτό μοντέλο), ενώ ο </w:t>
      </w:r>
      <w:proofErr w:type="spellStart"/>
      <w:r w:rsidRPr="00F450A8">
        <w:rPr>
          <w:rFonts w:cs="Arial"/>
          <w:sz w:val="24"/>
          <w:szCs w:val="24"/>
        </w:rPr>
        <w:t>πάροχος</w:t>
      </w:r>
      <w:proofErr w:type="spellEnd"/>
      <w:r w:rsidRPr="00F450A8">
        <w:rPr>
          <w:rFonts w:cs="Arial"/>
          <w:sz w:val="24"/>
          <w:szCs w:val="24"/>
        </w:rPr>
        <w:t xml:space="preserve"> κατάρτισης διευκολύνει όσους έχουν επιλέξει την εξ αποστάσεως συμμετοχή και αποδεδειγμένα δεν διαθέτουν τα απαιτούμενα τεχνολογικά μέσα με τη δυνατότητα χρήσης του εξοπλισμού </w:t>
      </w:r>
      <w:proofErr w:type="spellStart"/>
      <w:r w:rsidRPr="00F450A8">
        <w:rPr>
          <w:rFonts w:cs="Arial"/>
          <w:sz w:val="24"/>
          <w:szCs w:val="24"/>
        </w:rPr>
        <w:t>αδειοδοτημένης</w:t>
      </w:r>
      <w:proofErr w:type="spellEnd"/>
      <w:r w:rsidRPr="00F450A8">
        <w:rPr>
          <w:rFonts w:cs="Arial"/>
          <w:sz w:val="24"/>
          <w:szCs w:val="24"/>
        </w:rPr>
        <w:t xml:space="preserve"> δομής κατάρτισης. </w:t>
      </w:r>
    </w:p>
    <w:p w14:paraId="4DD69D82" w14:textId="77777777" w:rsidR="00F450A8" w:rsidRDefault="00F450A8" w:rsidP="00F450A8">
      <w:pPr>
        <w:spacing w:after="0" w:line="240" w:lineRule="auto"/>
        <w:jc w:val="both"/>
        <w:rPr>
          <w:rFonts w:cs="Arial"/>
          <w:sz w:val="24"/>
          <w:szCs w:val="24"/>
        </w:rPr>
      </w:pPr>
    </w:p>
    <w:p w14:paraId="7413E098" w14:textId="317E1ACB" w:rsidR="00F450A8" w:rsidRPr="00F450A8" w:rsidRDefault="00F450A8" w:rsidP="00F450A8">
      <w:pPr>
        <w:spacing w:after="0" w:line="240" w:lineRule="auto"/>
        <w:jc w:val="both"/>
        <w:rPr>
          <w:rFonts w:cs="Arial"/>
          <w:sz w:val="24"/>
          <w:szCs w:val="24"/>
        </w:rPr>
      </w:pPr>
      <w:r w:rsidRPr="00F450A8">
        <w:rPr>
          <w:rFonts w:cs="Arial"/>
          <w:sz w:val="24"/>
          <w:szCs w:val="24"/>
        </w:rPr>
        <w:t xml:space="preserve">Η εναρκτήρια δράση του προγράμματος αφορά την επαγγελματική συμβουλευτική υποστήριξη με 12 ατομικές συνεδρίες διάρκειας 45 λεπτών εκάστη. Στόχος είναι η ενίσχυση των </w:t>
      </w:r>
      <w:proofErr w:type="spellStart"/>
      <w:r w:rsidRPr="00F450A8">
        <w:rPr>
          <w:rFonts w:cs="Arial"/>
          <w:sz w:val="24"/>
          <w:szCs w:val="24"/>
        </w:rPr>
        <w:t>ωφελουμένων</w:t>
      </w:r>
      <w:proofErr w:type="spellEnd"/>
      <w:r w:rsidRPr="00F450A8">
        <w:rPr>
          <w:rFonts w:cs="Arial"/>
          <w:sz w:val="24"/>
          <w:szCs w:val="24"/>
        </w:rPr>
        <w:t xml:space="preserve"> για τη βέλτιστη χρήση των «αποθεμάτων» και των ικανοτήτων που διαθέτουν, μέσα από την παροχή νέων και καινοτόμων μεθόδων που εξασφαλίζουν την προσωπική τους ανάπτυξη και την επαγγελματική τους ανέλιξη. </w:t>
      </w:r>
    </w:p>
    <w:p w14:paraId="78267DB2" w14:textId="77777777" w:rsidR="00F450A8" w:rsidRDefault="00F450A8" w:rsidP="00F450A8">
      <w:pPr>
        <w:spacing w:after="0" w:line="240" w:lineRule="auto"/>
        <w:jc w:val="both"/>
        <w:rPr>
          <w:rFonts w:cs="Arial"/>
          <w:sz w:val="24"/>
          <w:szCs w:val="24"/>
        </w:rPr>
      </w:pPr>
    </w:p>
    <w:p w14:paraId="399C1357" w14:textId="3D65742B" w:rsidR="00F450A8" w:rsidRPr="00F450A8" w:rsidRDefault="00F450A8" w:rsidP="00F450A8">
      <w:pPr>
        <w:spacing w:after="0" w:line="240" w:lineRule="auto"/>
        <w:jc w:val="both"/>
        <w:rPr>
          <w:rFonts w:cs="Arial"/>
          <w:b/>
          <w:bCs/>
          <w:sz w:val="24"/>
          <w:szCs w:val="24"/>
        </w:rPr>
      </w:pPr>
      <w:r w:rsidRPr="00F450A8">
        <w:rPr>
          <w:rFonts w:cs="Arial"/>
          <w:sz w:val="24"/>
          <w:szCs w:val="24"/>
        </w:rPr>
        <w:t>Οι ενέργειες κατάρτισης συνολικής διάρκειας 390 ωρών αφορούν 200 ώρες νέων γνώσεων (</w:t>
      </w:r>
      <w:r w:rsidRPr="00F450A8">
        <w:rPr>
          <w:rFonts w:cs="Arial"/>
          <w:sz w:val="24"/>
          <w:szCs w:val="24"/>
          <w:lang w:val="en-US"/>
        </w:rPr>
        <w:t>new</w:t>
      </w:r>
      <w:r w:rsidRPr="00F450A8">
        <w:rPr>
          <w:rFonts w:cs="Arial"/>
          <w:sz w:val="24"/>
          <w:szCs w:val="24"/>
        </w:rPr>
        <w:t xml:space="preserve"> </w:t>
      </w:r>
      <w:r w:rsidRPr="00F450A8">
        <w:rPr>
          <w:rFonts w:cs="Arial"/>
          <w:sz w:val="24"/>
          <w:szCs w:val="24"/>
          <w:lang w:val="en-US"/>
        </w:rPr>
        <w:t>skills</w:t>
      </w:r>
      <w:r w:rsidRPr="00F450A8">
        <w:rPr>
          <w:rFonts w:cs="Arial"/>
          <w:sz w:val="24"/>
          <w:szCs w:val="24"/>
        </w:rPr>
        <w:t>) και 190 ώρες οριζοντίων δεξιοτήτων (</w:t>
      </w:r>
      <w:r w:rsidRPr="00F450A8">
        <w:rPr>
          <w:rFonts w:cs="Arial"/>
          <w:sz w:val="24"/>
          <w:szCs w:val="24"/>
          <w:lang w:val="en-US"/>
        </w:rPr>
        <w:t>soft</w:t>
      </w:r>
      <w:r w:rsidRPr="00F450A8">
        <w:rPr>
          <w:rFonts w:cs="Arial"/>
          <w:sz w:val="24"/>
          <w:szCs w:val="24"/>
        </w:rPr>
        <w:t xml:space="preserve"> </w:t>
      </w:r>
      <w:r w:rsidRPr="00F450A8">
        <w:rPr>
          <w:rFonts w:cs="Arial"/>
          <w:sz w:val="24"/>
          <w:szCs w:val="24"/>
          <w:lang w:val="en-US"/>
        </w:rPr>
        <w:t>skills</w:t>
      </w:r>
      <w:r w:rsidRPr="00F450A8">
        <w:rPr>
          <w:rFonts w:cs="Arial"/>
          <w:sz w:val="24"/>
          <w:szCs w:val="24"/>
        </w:rPr>
        <w:t xml:space="preserve">) σε εξειδικευμένες επαγγελματικές γνώσεις και δεξιότητες, που θα υλοποιηθούν από πιστοποιημένους φορείς.  </w:t>
      </w:r>
    </w:p>
    <w:p w14:paraId="5B98C5BF" w14:textId="77777777" w:rsidR="00F450A8" w:rsidRDefault="00F450A8" w:rsidP="00F450A8">
      <w:pPr>
        <w:spacing w:after="0" w:line="240" w:lineRule="auto"/>
        <w:jc w:val="both"/>
        <w:rPr>
          <w:rFonts w:cs="Arial"/>
          <w:b/>
          <w:bCs/>
          <w:sz w:val="24"/>
          <w:szCs w:val="24"/>
        </w:rPr>
      </w:pPr>
    </w:p>
    <w:p w14:paraId="339ECEA4" w14:textId="77B0FAF7" w:rsidR="00F450A8" w:rsidRPr="00F450A8" w:rsidRDefault="00F450A8" w:rsidP="00F450A8">
      <w:pPr>
        <w:spacing w:after="0" w:line="240" w:lineRule="auto"/>
        <w:jc w:val="both"/>
        <w:rPr>
          <w:rFonts w:cs="Arial"/>
          <w:b/>
          <w:bCs/>
          <w:sz w:val="24"/>
          <w:szCs w:val="24"/>
        </w:rPr>
      </w:pPr>
      <w:r w:rsidRPr="00F450A8">
        <w:rPr>
          <w:rFonts w:cs="Arial"/>
          <w:b/>
          <w:bCs/>
          <w:sz w:val="24"/>
          <w:szCs w:val="24"/>
        </w:rPr>
        <w:t>Τα εξατομικευμένα αντικείμενα κατάρτισης ανάμεσα στα μπορούν να επιλέξουν οι ωφελούμενοι είναι τα εξής:</w:t>
      </w:r>
    </w:p>
    <w:p w14:paraId="6E6A41D7" w14:textId="25373DC0"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Διοίκηση και Διαχείριση Έργων</w:t>
      </w:r>
    </w:p>
    <w:p w14:paraId="7D6CD441" w14:textId="5348AC44"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Στέλεχος Διαχείρισης και ασφάλειας Ποιότητας Τροφίμων</w:t>
      </w:r>
    </w:p>
    <w:p w14:paraId="1AFE36B9" w14:textId="26058B6A" w:rsidR="00F450A8" w:rsidRDefault="00F450A8" w:rsidP="00F450A8">
      <w:pPr>
        <w:pStyle w:val="ListParagraph"/>
        <w:numPr>
          <w:ilvl w:val="0"/>
          <w:numId w:val="17"/>
        </w:numPr>
        <w:spacing w:after="0" w:line="240" w:lineRule="auto"/>
        <w:jc w:val="both"/>
        <w:rPr>
          <w:rFonts w:cs="Arial"/>
          <w:b/>
          <w:bCs/>
          <w:sz w:val="24"/>
          <w:szCs w:val="24"/>
        </w:rPr>
      </w:pPr>
      <w:r w:rsidRPr="00F450A8">
        <w:rPr>
          <w:rFonts w:cs="Arial"/>
          <w:b/>
          <w:bCs/>
          <w:sz w:val="24"/>
          <w:szCs w:val="24"/>
        </w:rPr>
        <w:t>Υπεύθυνος Περιβαλλοντικής Διαχείρισης Υγείας και Ασφάλειας Εργαζομένων</w:t>
      </w:r>
    </w:p>
    <w:p w14:paraId="52DD7060" w14:textId="2B84A6C2" w:rsidR="00F450A8" w:rsidRPr="00F450A8" w:rsidRDefault="00F450A8" w:rsidP="00F450A8">
      <w:pPr>
        <w:pStyle w:val="ListParagraph"/>
        <w:numPr>
          <w:ilvl w:val="0"/>
          <w:numId w:val="17"/>
        </w:numPr>
        <w:spacing w:after="0" w:line="240" w:lineRule="auto"/>
        <w:jc w:val="both"/>
        <w:rPr>
          <w:rFonts w:cs="Arial"/>
          <w:b/>
          <w:bCs/>
          <w:sz w:val="24"/>
          <w:szCs w:val="24"/>
        </w:rPr>
      </w:pPr>
      <w:r w:rsidRPr="00F450A8">
        <w:rPr>
          <w:rFonts w:cs="Arial"/>
          <w:b/>
          <w:bCs/>
          <w:sz w:val="24"/>
          <w:szCs w:val="24"/>
        </w:rPr>
        <w:t xml:space="preserve">Διαχείριση Δημοσίων Συμβάσεων-Πράσινες &amp; Κοινωνικές Δημόσιες Συμβάσεις- Κρατικές Ενισχύσεις </w:t>
      </w:r>
    </w:p>
    <w:p w14:paraId="142D0512" w14:textId="3DC22BC3"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 xml:space="preserve">Θεσμικό και Νομικό Πλαίσιο στον Τομέα της Ενέργειας, Εξοικονόμηση και Διαχείριση Ενεργειακών Πόρων </w:t>
      </w:r>
    </w:p>
    <w:p w14:paraId="1E283020" w14:textId="5D15B1E7"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 xml:space="preserve">Τεχνικός Προγραμματισμού </w:t>
      </w:r>
      <w:r w:rsidRPr="00F450A8">
        <w:rPr>
          <w:rFonts w:cs="Arial"/>
          <w:b/>
          <w:bCs/>
          <w:sz w:val="24"/>
          <w:szCs w:val="24"/>
          <w:lang w:val="en-US"/>
        </w:rPr>
        <w:t>Smart</w:t>
      </w:r>
      <w:r w:rsidRPr="00F450A8">
        <w:rPr>
          <w:rFonts w:cs="Arial"/>
          <w:b/>
          <w:bCs/>
          <w:sz w:val="24"/>
          <w:szCs w:val="24"/>
        </w:rPr>
        <w:t xml:space="preserve"> </w:t>
      </w:r>
      <w:r w:rsidRPr="00F450A8">
        <w:rPr>
          <w:rFonts w:cs="Arial"/>
          <w:b/>
          <w:bCs/>
          <w:sz w:val="24"/>
          <w:szCs w:val="24"/>
          <w:lang w:val="en-US"/>
        </w:rPr>
        <w:t>Buildings</w:t>
      </w:r>
      <w:r w:rsidRPr="00F450A8">
        <w:rPr>
          <w:rFonts w:cs="Arial"/>
          <w:b/>
          <w:bCs/>
          <w:sz w:val="24"/>
          <w:szCs w:val="24"/>
        </w:rPr>
        <w:t xml:space="preserve"> (Πρόγραμμα ΒΙΜ) </w:t>
      </w:r>
    </w:p>
    <w:p w14:paraId="06CAF207" w14:textId="2456D17F"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 xml:space="preserve">Ολοκληρωμένα Συστήματα Μελετών και Διαχείρισης Έργων </w:t>
      </w:r>
    </w:p>
    <w:p w14:paraId="32B3A513" w14:textId="31AFC22A"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 xml:space="preserve">Ειδικός Συστημάτων </w:t>
      </w:r>
      <w:r w:rsidRPr="00F450A8">
        <w:rPr>
          <w:rFonts w:cs="Arial"/>
          <w:b/>
          <w:bCs/>
          <w:sz w:val="24"/>
          <w:szCs w:val="24"/>
          <w:lang w:val="en-US"/>
        </w:rPr>
        <w:t>GIS</w:t>
      </w:r>
    </w:p>
    <w:p w14:paraId="30D09C06" w14:textId="3EB8949B"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Σχεδιαστικά Προγράμματα 3</w:t>
      </w:r>
      <w:r w:rsidRPr="00F450A8">
        <w:rPr>
          <w:rFonts w:cs="Arial"/>
          <w:b/>
          <w:bCs/>
          <w:sz w:val="24"/>
          <w:szCs w:val="24"/>
          <w:lang w:val="en-US"/>
        </w:rPr>
        <w:t>D</w:t>
      </w:r>
    </w:p>
    <w:p w14:paraId="4DFE6F04" w14:textId="4A29E5DC"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lastRenderedPageBreak/>
        <w:t>Ειδικός σε Ανανεώσιμες Πηγές Ενέργειας (ΑΠΕ)</w:t>
      </w:r>
    </w:p>
    <w:p w14:paraId="34F5C851" w14:textId="446403CF" w:rsidR="00F450A8" w:rsidRPr="00F450A8" w:rsidRDefault="00F450A8" w:rsidP="00F450A8">
      <w:pPr>
        <w:pStyle w:val="ListParagraph"/>
        <w:numPr>
          <w:ilvl w:val="0"/>
          <w:numId w:val="16"/>
        </w:numPr>
        <w:spacing w:after="0" w:line="240" w:lineRule="auto"/>
        <w:jc w:val="both"/>
        <w:rPr>
          <w:rFonts w:cs="Arial"/>
          <w:b/>
          <w:bCs/>
          <w:sz w:val="24"/>
          <w:szCs w:val="24"/>
        </w:rPr>
      </w:pPr>
      <w:r w:rsidRPr="00F450A8">
        <w:rPr>
          <w:rFonts w:cs="Arial"/>
          <w:b/>
          <w:bCs/>
          <w:sz w:val="24"/>
          <w:szCs w:val="24"/>
        </w:rPr>
        <w:t>Στέλεχος Περιβαλλοντικής Διαχείρισης</w:t>
      </w:r>
    </w:p>
    <w:p w14:paraId="5412996D" w14:textId="58AAEE70" w:rsidR="00F450A8" w:rsidRPr="00F450A8" w:rsidRDefault="00F450A8" w:rsidP="00F450A8">
      <w:pPr>
        <w:spacing w:after="0" w:line="240" w:lineRule="auto"/>
        <w:jc w:val="both"/>
        <w:rPr>
          <w:rFonts w:cs="Arial"/>
          <w:b/>
          <w:bCs/>
          <w:sz w:val="24"/>
          <w:szCs w:val="24"/>
        </w:rPr>
      </w:pPr>
    </w:p>
    <w:p w14:paraId="6894C7CE" w14:textId="77777777" w:rsidR="00F450A8" w:rsidRPr="00F450A8" w:rsidRDefault="00F450A8" w:rsidP="00F450A8">
      <w:pPr>
        <w:widowControl w:val="0"/>
        <w:tabs>
          <w:tab w:val="left" w:pos="108"/>
        </w:tabs>
        <w:autoSpaceDE w:val="0"/>
        <w:autoSpaceDN w:val="0"/>
        <w:adjustRightInd w:val="0"/>
        <w:spacing w:after="0" w:line="240" w:lineRule="auto"/>
        <w:ind w:right="102"/>
        <w:jc w:val="both"/>
        <w:rPr>
          <w:rFonts w:cs="Arial"/>
          <w:b/>
          <w:bCs/>
          <w:sz w:val="24"/>
          <w:szCs w:val="24"/>
        </w:rPr>
      </w:pPr>
      <w:r w:rsidRPr="00F450A8">
        <w:rPr>
          <w:rFonts w:cs="Arial"/>
          <w:sz w:val="24"/>
          <w:szCs w:val="24"/>
        </w:rPr>
        <w:t xml:space="preserve">Αναλυτικά στοιχεία για το Πρόγραμμα μπορεί να βρει κανείς στην πλατφόρμα </w:t>
      </w:r>
      <w:hyperlink r:id="rId8" w:history="1">
        <w:r w:rsidRPr="00F450A8">
          <w:rPr>
            <w:rStyle w:val="Hyperlink"/>
            <w:rFonts w:cs="Arial"/>
            <w:b/>
            <w:bCs/>
            <w:sz w:val="24"/>
            <w:szCs w:val="24"/>
          </w:rPr>
          <w:t>https://apko07.tee.gr</w:t>
        </w:r>
      </w:hyperlink>
      <w:r w:rsidRPr="00F450A8">
        <w:rPr>
          <w:rFonts w:cs="Arial"/>
          <w:sz w:val="24"/>
          <w:szCs w:val="24"/>
        </w:rPr>
        <w:t xml:space="preserve">, μέσω της οποίας μπορούν οι ενδιαφερόμενοι να συμπληρώσουν και την αίτηση συμμετοχής όπως και να αναρτήσουν ψηφιακά τα απαιτούμενα δικαιολογητικά. Για την υποστήριξη των ενδιαφερομένων στην υποβολή της αίτησής τους και καθ’ όλη τη διάρκεια του έργου, το ΤΕΕ παρέχει υπηρεσίες υποστήριξης στο τηλεφωνικό κέντρο </w:t>
      </w:r>
      <w:r w:rsidRPr="00F450A8">
        <w:rPr>
          <w:rFonts w:cs="Arial"/>
          <w:b/>
          <w:bCs/>
          <w:sz w:val="24"/>
          <w:szCs w:val="24"/>
        </w:rPr>
        <w:t xml:space="preserve">2103291300 </w:t>
      </w:r>
      <w:r w:rsidRPr="00F450A8">
        <w:rPr>
          <w:rFonts w:cs="Arial"/>
          <w:sz w:val="24"/>
          <w:szCs w:val="24"/>
        </w:rPr>
        <w:t xml:space="preserve">και μέσω </w:t>
      </w:r>
      <w:proofErr w:type="spellStart"/>
      <w:r w:rsidRPr="00F450A8">
        <w:rPr>
          <w:rFonts w:cs="Arial"/>
          <w:b/>
          <w:bCs/>
          <w:sz w:val="24"/>
          <w:szCs w:val="24"/>
        </w:rPr>
        <w:t>Helpdesk</w:t>
      </w:r>
      <w:proofErr w:type="spellEnd"/>
      <w:r w:rsidRPr="00F450A8">
        <w:rPr>
          <w:rFonts w:cs="Arial"/>
          <w:b/>
          <w:bCs/>
          <w:sz w:val="24"/>
          <w:szCs w:val="24"/>
        </w:rPr>
        <w:t xml:space="preserve"> (e-</w:t>
      </w:r>
      <w:proofErr w:type="spellStart"/>
      <w:r w:rsidRPr="00F450A8">
        <w:rPr>
          <w:rFonts w:cs="Arial"/>
          <w:b/>
          <w:bCs/>
          <w:sz w:val="24"/>
          <w:szCs w:val="24"/>
        </w:rPr>
        <w:t>mail</w:t>
      </w:r>
      <w:proofErr w:type="spellEnd"/>
      <w:r w:rsidRPr="00F450A8">
        <w:rPr>
          <w:rFonts w:cs="Arial"/>
          <w:b/>
          <w:bCs/>
          <w:sz w:val="24"/>
          <w:szCs w:val="24"/>
        </w:rPr>
        <w:t xml:space="preserve">: </w:t>
      </w:r>
      <w:hyperlink r:id="rId9" w:history="1">
        <w:r w:rsidRPr="00F450A8">
          <w:rPr>
            <w:rStyle w:val="Hyperlink"/>
            <w:rFonts w:cs="Arial"/>
            <w:b/>
            <w:bCs/>
            <w:sz w:val="24"/>
            <w:szCs w:val="24"/>
          </w:rPr>
          <w:t>apko07@central.tee.gr</w:t>
        </w:r>
      </w:hyperlink>
      <w:r w:rsidRPr="00F450A8">
        <w:rPr>
          <w:rFonts w:cs="Arial"/>
          <w:b/>
          <w:bCs/>
          <w:sz w:val="24"/>
          <w:szCs w:val="24"/>
        </w:rPr>
        <w:t>)</w:t>
      </w:r>
    </w:p>
    <w:p w14:paraId="2EC2288B" w14:textId="77777777" w:rsidR="00F450A8" w:rsidRPr="00F450A8" w:rsidRDefault="00F450A8" w:rsidP="00F450A8">
      <w:pPr>
        <w:widowControl w:val="0"/>
        <w:tabs>
          <w:tab w:val="left" w:pos="108"/>
        </w:tabs>
        <w:autoSpaceDE w:val="0"/>
        <w:autoSpaceDN w:val="0"/>
        <w:adjustRightInd w:val="0"/>
        <w:spacing w:after="0" w:line="240" w:lineRule="auto"/>
        <w:ind w:right="102"/>
        <w:jc w:val="both"/>
        <w:rPr>
          <w:rFonts w:cs="Arial"/>
          <w:b/>
          <w:bCs/>
          <w:sz w:val="24"/>
          <w:szCs w:val="24"/>
        </w:rPr>
      </w:pPr>
    </w:p>
    <w:p w14:paraId="699A15E4" w14:textId="77777777" w:rsidR="00F450A8" w:rsidRPr="00F450A8" w:rsidRDefault="00F450A8" w:rsidP="00F450A8">
      <w:pPr>
        <w:widowControl w:val="0"/>
        <w:tabs>
          <w:tab w:val="left" w:pos="108"/>
        </w:tabs>
        <w:autoSpaceDE w:val="0"/>
        <w:autoSpaceDN w:val="0"/>
        <w:adjustRightInd w:val="0"/>
        <w:spacing w:after="0" w:line="240" w:lineRule="auto"/>
        <w:ind w:right="102"/>
        <w:jc w:val="both"/>
        <w:rPr>
          <w:rFonts w:cs="Arial"/>
          <w:bCs/>
          <w:sz w:val="24"/>
          <w:szCs w:val="24"/>
        </w:rPr>
      </w:pPr>
      <w:r w:rsidRPr="00F450A8">
        <w:rPr>
          <w:rFonts w:cs="Arial"/>
          <w:b/>
          <w:bCs/>
          <w:sz w:val="24"/>
          <w:szCs w:val="24"/>
        </w:rPr>
        <w:t>Ημερομηνία έναρξης υποβολής αιτήσεων : Πέμπτη 16/02/2023 και ώρα 10:00 π.μ.</w:t>
      </w:r>
    </w:p>
    <w:p w14:paraId="5746AAE9" w14:textId="1BA28692" w:rsidR="00F450A8" w:rsidRDefault="00F450A8" w:rsidP="00F450A8">
      <w:pPr>
        <w:spacing w:after="0" w:line="240" w:lineRule="auto"/>
        <w:jc w:val="both"/>
        <w:rPr>
          <w:rFonts w:cs="Arial"/>
          <w:sz w:val="24"/>
          <w:szCs w:val="24"/>
        </w:rPr>
      </w:pPr>
    </w:p>
    <w:p w14:paraId="451146DC" w14:textId="77777777" w:rsidR="00585330" w:rsidRPr="00F450A8" w:rsidRDefault="00585330" w:rsidP="00F450A8">
      <w:pPr>
        <w:spacing w:after="0" w:line="240" w:lineRule="auto"/>
        <w:jc w:val="both"/>
        <w:rPr>
          <w:rFonts w:cs="Arial"/>
          <w:sz w:val="24"/>
          <w:szCs w:val="24"/>
        </w:rPr>
      </w:pPr>
    </w:p>
    <w:p w14:paraId="4D1799BD" w14:textId="4BD4F7BC" w:rsidR="00F450A8" w:rsidRPr="00F450A8" w:rsidRDefault="00F450A8" w:rsidP="00F450A8">
      <w:pPr>
        <w:spacing w:after="0" w:line="240" w:lineRule="auto"/>
        <w:jc w:val="center"/>
        <w:rPr>
          <w:rFonts w:cs="Arial"/>
          <w:sz w:val="24"/>
          <w:szCs w:val="24"/>
        </w:rPr>
      </w:pPr>
      <w:r w:rsidRPr="00F450A8">
        <w:rPr>
          <w:rFonts w:cs="Arial"/>
          <w:sz w:val="24"/>
          <w:szCs w:val="24"/>
        </w:rPr>
        <w:t>*****</w:t>
      </w:r>
      <w:r>
        <w:rPr>
          <w:rFonts w:cs="Arial"/>
          <w:sz w:val="24"/>
          <w:szCs w:val="24"/>
        </w:rPr>
        <w:t>****</w:t>
      </w:r>
    </w:p>
    <w:p w14:paraId="1D71D37C" w14:textId="77777777" w:rsidR="00F450A8" w:rsidRPr="00585330" w:rsidRDefault="00F450A8" w:rsidP="00F450A8">
      <w:pPr>
        <w:spacing w:after="0" w:line="240" w:lineRule="auto"/>
        <w:jc w:val="both"/>
        <w:rPr>
          <w:rFonts w:cs="Arial"/>
          <w:i/>
          <w:iCs/>
        </w:rPr>
      </w:pPr>
      <w:r w:rsidRPr="00585330">
        <w:rPr>
          <w:rFonts w:cs="Arial"/>
          <w:i/>
          <w:iCs/>
        </w:rPr>
        <w:t>Το ΤΕΕ σημειώνει, για τους μηχανικούς – μέλη του ΤΕΕ (και άλλους εγγεγραμμένους σε επαγγελματικά επιμελητήρια επιστήμονες) ότι σ</w:t>
      </w:r>
      <w:r w:rsidRPr="00585330">
        <w:rPr>
          <w:rFonts w:cs="Arial"/>
          <w:i/>
          <w:iCs/>
          <w:color w:val="000000"/>
          <w:shd w:val="clear" w:color="auto" w:fill="FFFFFF"/>
        </w:rPr>
        <w:t xml:space="preserve">ύμφωνα με τις διατάξεις του ν. 4144/18.04.2013 (ΦΕΚ 88) άρθρο 30, παρ.1, οι «κάτοχοι άδειας ασκήσεως επαγγέλματος, ασφαλισμένοι ή μη σε οικεία ασφαλιστικά ταμεία, που δεν ασκούν ελευθέριο ή άλλο επάγγελμα, μπορούν να εγγράφονται ως άνεργοι στο μητρώο ανέργων του ΟΑΕΔ». Κατά συνέπεια, οι κάτοχοι άδειας ασκήσεως επαγγέλματος, ασφαλισμένοι ή μη σε οικεία ασφαλιστικά ταμεία, όπως π.χ. μηχανικοί, γιατροί, φαρμακοποιοί, μπορούν να εγγράφονται στο μητρώο ανέργων της ΔΥΠΑ από τη δημοσίευση της ως άνω διάταξης. Αντίθετα, δεν μπορούν να εγγραφούν στο μητρώο ανέργων της ΔΥΠΑ όσοι εκ των ανωτέρω έχουν προχωρήσει σε έναρξη δραστηριότητας επαγγέλματος στις αρμόδιες ΔΟΥ. </w:t>
      </w:r>
      <w:r w:rsidRPr="00585330">
        <w:rPr>
          <w:rFonts w:cs="Arial"/>
          <w:i/>
          <w:iCs/>
          <w:color w:val="000000"/>
          <w:u w:val="single"/>
          <w:shd w:val="clear" w:color="auto" w:fill="FFFFFF"/>
        </w:rPr>
        <w:t>Για την εγγραφή των παραπάνω προσώπων στο μητρώο ανέργων απαιτείται η διακοπή της επαγγελματικής τους δραστηριότητας.</w:t>
      </w:r>
    </w:p>
    <w:p w14:paraId="32CAFE22" w14:textId="77777777" w:rsidR="00F450A8" w:rsidRPr="00F450A8" w:rsidRDefault="00F450A8" w:rsidP="00F450A8">
      <w:pPr>
        <w:spacing w:after="0" w:line="240" w:lineRule="auto"/>
        <w:jc w:val="both"/>
        <w:rPr>
          <w:rFonts w:cs="Arial"/>
          <w:sz w:val="24"/>
          <w:szCs w:val="24"/>
        </w:rPr>
      </w:pPr>
    </w:p>
    <w:p w14:paraId="4D01ADD6" w14:textId="4430C15C" w:rsidR="00CB4536" w:rsidRDefault="00CB4536" w:rsidP="00F450A8">
      <w:pPr>
        <w:spacing w:after="0" w:line="240" w:lineRule="auto"/>
        <w:jc w:val="center"/>
        <w:rPr>
          <w:rFonts w:cs="Arial"/>
          <w:sz w:val="24"/>
          <w:szCs w:val="24"/>
        </w:rPr>
      </w:pPr>
      <w:r w:rsidRPr="00F450A8">
        <w:rPr>
          <w:rFonts w:cs="Arial"/>
          <w:sz w:val="24"/>
          <w:szCs w:val="24"/>
        </w:rPr>
        <w:t>*********</w:t>
      </w:r>
    </w:p>
    <w:p w14:paraId="1D76CD00" w14:textId="4E541EFF" w:rsidR="00F450A8" w:rsidRPr="00F450A8" w:rsidRDefault="00F450A8" w:rsidP="00F450A8">
      <w:pPr>
        <w:spacing w:after="0" w:line="240" w:lineRule="auto"/>
        <w:jc w:val="center"/>
        <w:rPr>
          <w:rFonts w:cs="Arial"/>
          <w:sz w:val="24"/>
          <w:szCs w:val="24"/>
        </w:rPr>
      </w:pPr>
      <w:r>
        <w:rPr>
          <w:rFonts w:cs="Arial"/>
          <w:noProof/>
          <w:sz w:val="24"/>
          <w:szCs w:val="24"/>
        </w:rPr>
        <w:drawing>
          <wp:inline distT="0" distB="0" distL="0" distR="0" wp14:anchorId="0C35FF2C" wp14:editId="02191FFC">
            <wp:extent cx="3657600" cy="633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657600" cy="633984"/>
                    </a:xfrm>
                    <a:prstGeom prst="rect">
                      <a:avLst/>
                    </a:prstGeom>
                  </pic:spPr>
                </pic:pic>
              </a:graphicData>
            </a:graphic>
          </wp:inline>
        </w:drawing>
      </w:r>
    </w:p>
    <w:p w14:paraId="2218A48B" w14:textId="77777777" w:rsidR="00F450A8" w:rsidRPr="00585330" w:rsidRDefault="00F450A8" w:rsidP="00F450A8">
      <w:pPr>
        <w:spacing w:after="0" w:line="240" w:lineRule="auto"/>
        <w:jc w:val="both"/>
        <w:rPr>
          <w:rFonts w:cs="Arial"/>
          <w:i/>
          <w:iCs/>
        </w:rPr>
      </w:pPr>
      <w:r w:rsidRPr="00585330">
        <w:rPr>
          <w:rFonts w:cs="Arial"/>
          <w:i/>
          <w:iCs/>
        </w:rPr>
        <w:t>Η Πράξη συγχρηματοδοτείται από την Ελλάδα και την Ευρωπαϊκή Ένωση (Ευρωπαϊκό Κοινωνικό Ταμείο) και την Πρωτοβουλία για την Απασχόληση των Νέων (ΠΑΝ), μέσω του Επιχειρησιακού Προγράμματος «Ανάπτυξη Ανθρώπινου Δυναμικού, Εκπαίδευση και Δια Βίου Μάθηση» στο ΕΣΠΑ 2014-2020</w:t>
      </w:r>
    </w:p>
    <w:p w14:paraId="6E431890" w14:textId="45EA8DB2" w:rsidR="00CB4536" w:rsidRPr="00585330" w:rsidRDefault="00CB4536" w:rsidP="00F450A8">
      <w:pPr>
        <w:spacing w:after="0" w:line="240" w:lineRule="auto"/>
        <w:jc w:val="both"/>
        <w:rPr>
          <w:rFonts w:cs="Arial"/>
          <w:i/>
          <w:iCs/>
        </w:rPr>
      </w:pPr>
      <w:r w:rsidRPr="00585330">
        <w:rPr>
          <w:rFonts w:cs="Arial"/>
          <w:i/>
          <w:iCs/>
        </w:rPr>
        <w:t xml:space="preserve">Το ανωτέρω περιεχόμενο εκφράζει το Γραφείο Τύπου του ΤΕΕ και δεν αντικατοπτρίζει απαραίτητα τις απόψεις της </w:t>
      </w:r>
      <w:r w:rsidR="00803DFA" w:rsidRPr="00585330">
        <w:rPr>
          <w:rFonts w:cs="Arial"/>
          <w:i/>
          <w:iCs/>
        </w:rPr>
        <w:t xml:space="preserve">Ελληνικής Κυβέρνησης, της </w:t>
      </w:r>
      <w:r w:rsidRPr="00585330">
        <w:rPr>
          <w:rFonts w:cs="Arial"/>
          <w:i/>
          <w:iCs/>
        </w:rPr>
        <w:t xml:space="preserve">Ευρωπαϊκής Ένωσης ή της Ευρωπαϊκής Επιτροπής. Η </w:t>
      </w:r>
      <w:r w:rsidR="00803DFA" w:rsidRPr="00585330">
        <w:rPr>
          <w:rFonts w:cs="Arial"/>
          <w:i/>
          <w:iCs/>
        </w:rPr>
        <w:t xml:space="preserve">Ελληνική </w:t>
      </w:r>
      <w:r w:rsidR="00F450A8" w:rsidRPr="00585330">
        <w:rPr>
          <w:rFonts w:cs="Arial"/>
          <w:i/>
          <w:iCs/>
        </w:rPr>
        <w:t>Κ</w:t>
      </w:r>
      <w:r w:rsidR="00803DFA" w:rsidRPr="00585330">
        <w:rPr>
          <w:rFonts w:cs="Arial"/>
          <w:i/>
          <w:iCs/>
        </w:rPr>
        <w:t xml:space="preserve">υβέρνηση, η </w:t>
      </w:r>
      <w:r w:rsidRPr="00585330">
        <w:rPr>
          <w:rFonts w:cs="Arial"/>
          <w:i/>
          <w:iCs/>
        </w:rPr>
        <w:t>Ευρωπαϊκή Ένωση και η Ευρωπαϊκή Επιτροπή δεν ευθύνονται για οποιαδήποτε πιθανή χρήση της πληροφορίας αυτής.</w:t>
      </w:r>
    </w:p>
    <w:p w14:paraId="76A8515B" w14:textId="1B31446E" w:rsidR="00AD5287" w:rsidRPr="00F450A8" w:rsidRDefault="00AD5287" w:rsidP="00F450A8">
      <w:pPr>
        <w:spacing w:after="0" w:line="240" w:lineRule="auto"/>
        <w:jc w:val="both"/>
        <w:rPr>
          <w:rFonts w:eastAsia="Calibri" w:cs="Arial"/>
          <w:i/>
          <w:iCs/>
          <w:sz w:val="24"/>
          <w:szCs w:val="24"/>
        </w:rPr>
      </w:pPr>
    </w:p>
    <w:sectPr w:rsidR="00AD5287" w:rsidRPr="00F450A8" w:rsidSect="001073F3">
      <w:headerReference w:type="default" r:id="rId11"/>
      <w:footerReference w:type="even" r:id="rId12"/>
      <w:footerReference w:type="default" r:id="rId13"/>
      <w:pgSz w:w="11906" w:h="16838" w:code="9"/>
      <w:pgMar w:top="1440" w:right="1797" w:bottom="1440" w:left="179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1B0C" w14:textId="77777777" w:rsidR="002B7FE0" w:rsidRDefault="002B7FE0" w:rsidP="00515574">
      <w:r>
        <w:separator/>
      </w:r>
    </w:p>
  </w:endnote>
  <w:endnote w:type="continuationSeparator" w:id="0">
    <w:p w14:paraId="78977DDD" w14:textId="77777777" w:rsidR="002B7FE0" w:rsidRDefault="002B7FE0"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4B7C" w14:textId="15049BA4" w:rsidR="00515574" w:rsidRPr="00C47209" w:rsidRDefault="00F450A8">
    <w:pPr>
      <w:pStyle w:val="Footer"/>
      <w:jc w:val="center"/>
      <w:rPr>
        <w:rFonts w:ascii="Bookman Old Style" w:hAnsi="Bookman Old Style"/>
        <w:b/>
        <w:i/>
        <w:lang w:val="pt-PT"/>
      </w:rPr>
    </w:pPr>
    <w:r>
      <w:rPr>
        <w:noProof/>
      </w:rPr>
      <w:drawing>
        <wp:anchor distT="0" distB="0" distL="114300" distR="114300" simplePos="0" relativeHeight="251661312" behindDoc="0" locked="0" layoutInCell="1" allowOverlap="1" wp14:anchorId="6CD39DB2" wp14:editId="5653DE3D">
          <wp:simplePos x="0" y="0"/>
          <wp:positionH relativeFrom="column">
            <wp:posOffset>808355</wp:posOffset>
          </wp:positionH>
          <wp:positionV relativeFrom="paragraph">
            <wp:posOffset>-113401</wp:posOffset>
          </wp:positionV>
          <wp:extent cx="3657600" cy="633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57600" cy="633984"/>
                  </a:xfrm>
                  <a:prstGeom prst="rect">
                    <a:avLst/>
                  </a:prstGeom>
                </pic:spPr>
              </pic:pic>
            </a:graphicData>
          </a:graphic>
          <wp14:sizeRelH relativeFrom="page">
            <wp14:pctWidth>0</wp14:pctWidth>
          </wp14:sizeRelH>
          <wp14:sizeRelV relativeFrom="page">
            <wp14:pctHeight>0</wp14:pctHeight>
          </wp14:sizeRelV>
        </wp:anchor>
      </w:drawing>
    </w:r>
    <w:r w:rsidR="001073F3">
      <w:rPr>
        <w:noProof/>
      </w:rPr>
      <mc:AlternateContent>
        <mc:Choice Requires="wps">
          <w:drawing>
            <wp:anchor distT="0" distB="0" distL="114300" distR="114300" simplePos="0" relativeHeight="251660288" behindDoc="0" locked="0" layoutInCell="1" allowOverlap="1" wp14:anchorId="6124385C" wp14:editId="3C11C1DE">
              <wp:simplePos x="0" y="0"/>
              <wp:positionH relativeFrom="column">
                <wp:posOffset>-7239</wp:posOffset>
              </wp:positionH>
              <wp:positionV relativeFrom="page">
                <wp:posOffset>9787738</wp:posOffset>
              </wp:positionV>
              <wp:extent cx="53108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31089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2B07B"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770.7pt" to="417.65pt,7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" strokecolor="#4472c4 [3204]" strokeweight="1.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6813" w14:textId="77777777" w:rsidR="002B7FE0" w:rsidRDefault="002B7FE0" w:rsidP="00515574">
      <w:r>
        <w:separator/>
      </w:r>
    </w:p>
  </w:footnote>
  <w:footnote w:type="continuationSeparator" w:id="0">
    <w:p w14:paraId="74993F5A" w14:textId="77777777" w:rsidR="002B7FE0" w:rsidRDefault="002B7FE0" w:rsidP="005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247F" w14:textId="5CF77EAA" w:rsidR="00CB4536" w:rsidRDefault="00F450A8" w:rsidP="001073F3">
    <w:pPr>
      <w:pStyle w:val="Footer"/>
      <w:pBdr>
        <w:top w:val="thinThickSmallGap" w:sz="24" w:space="1" w:color="2F5496" w:themeColor="accent1" w:themeShade="BF"/>
      </w:pBdr>
      <w:spacing w:after="0" w:line="240" w:lineRule="auto"/>
    </w:pPr>
    <w:r>
      <w:rPr>
        <w:b/>
        <w:i/>
        <w:lang w:val="el-GR"/>
      </w:rPr>
      <w:t>ΤΕΕ-</w:t>
    </w:r>
    <w:r w:rsidR="00CB4536" w:rsidRPr="00C24DED">
      <w:rPr>
        <w:b/>
        <w:i/>
      </w:rPr>
      <w:t>ΓΡΑΦΕΙΟ ΤΥΠΟΥ</w:t>
    </w:r>
    <w:r w:rsidR="00AD5EEB" w:rsidRPr="00AD5EEB">
      <w:rPr>
        <w:b/>
        <w:i/>
        <w:lang w:val="el-GR"/>
      </w:rPr>
      <w:t xml:space="preserve"> </w:t>
    </w:r>
    <w:r w:rsidR="00CB4536" w:rsidRPr="00C24DED">
      <w:rPr>
        <w:b/>
        <w:i/>
      </w:rPr>
      <w:t xml:space="preserve"> – </w:t>
    </w:r>
    <w:proofErr w:type="spellStart"/>
    <w:r w:rsidR="00CB4536">
      <w:rPr>
        <w:b/>
        <w:i/>
      </w:rPr>
      <w:t>Νίκης</w:t>
    </w:r>
    <w:proofErr w:type="spellEnd"/>
    <w:r w:rsidR="00CB4536" w:rsidRPr="00C24DED">
      <w:rPr>
        <w:b/>
        <w:i/>
      </w:rPr>
      <w:t xml:space="preserve"> 4 – </w:t>
    </w:r>
    <w:proofErr w:type="spellStart"/>
    <w:r w:rsidR="00CB4536" w:rsidRPr="00C24DED">
      <w:rPr>
        <w:b/>
        <w:i/>
      </w:rPr>
      <w:t>Αθήν</w:t>
    </w:r>
    <w:proofErr w:type="spellEnd"/>
    <w:r w:rsidR="00CB4536" w:rsidRPr="00C24DED">
      <w:rPr>
        <w:b/>
        <w:i/>
      </w:rPr>
      <w:t xml:space="preserve">α – </w:t>
    </w:r>
    <w:proofErr w:type="spellStart"/>
    <w:r w:rsidR="00CB4536" w:rsidRPr="00C24DED">
      <w:rPr>
        <w:b/>
        <w:i/>
      </w:rPr>
      <w:t>Τηλ</w:t>
    </w:r>
    <w:proofErr w:type="spellEnd"/>
    <w:r w:rsidR="00CB4536" w:rsidRPr="00C24DED">
      <w:rPr>
        <w:b/>
        <w:i/>
      </w:rPr>
      <w:t>. 210 32.91.</w:t>
    </w:r>
    <w:r w:rsidR="00CB4536" w:rsidRPr="00232FA1">
      <w:rPr>
        <w:b/>
        <w:i/>
        <w:lang w:val="el-GR"/>
      </w:rPr>
      <w:t>629</w:t>
    </w:r>
    <w:r w:rsidR="00CB4536" w:rsidRPr="00C24DED">
      <w:rPr>
        <w:b/>
        <w:i/>
      </w:rPr>
      <w:t xml:space="preserve"> – </w:t>
    </w:r>
    <w:r w:rsidR="00CB4536" w:rsidRPr="00C47209">
      <w:rPr>
        <w:b/>
        <w:i/>
        <w:lang w:val="pt-PT"/>
      </w:rPr>
      <w:t xml:space="preserve"> </w:t>
    </w:r>
    <w:r w:rsidR="00CB4536" w:rsidRPr="00C24DED">
      <w:rPr>
        <w:b/>
        <w:i/>
        <w:lang w:val="pt-PT"/>
      </w:rPr>
      <w:t>E</w:t>
    </w:r>
    <w:r w:rsidR="00CB4536" w:rsidRPr="00C47209">
      <w:rPr>
        <w:b/>
        <w:i/>
        <w:lang w:val="pt-PT"/>
      </w:rPr>
      <w:t>-</w:t>
    </w:r>
    <w:r w:rsidR="00CB4536" w:rsidRPr="00C24DED">
      <w:rPr>
        <w:b/>
        <w:i/>
        <w:lang w:val="pt-PT"/>
      </w:rPr>
      <w:t>mail</w:t>
    </w:r>
    <w:r w:rsidR="00CB4536" w:rsidRPr="00C47209">
      <w:rPr>
        <w:b/>
        <w:i/>
        <w:lang w:val="pt-PT"/>
      </w:rPr>
      <w:t xml:space="preserve">: </w:t>
    </w:r>
    <w:hyperlink r:id="rId1" w:history="1">
      <w:r w:rsidR="00CB4536" w:rsidRPr="00461889">
        <w:rPr>
          <w:rStyle w:val="Hyperlink"/>
          <w:b/>
          <w:i/>
          <w:lang w:val="pt-PT"/>
        </w:rPr>
        <w:t>press@central.tee.gr</w:t>
      </w:r>
    </w:hyperlink>
    <w:r w:rsidR="00CB4536">
      <w:rPr>
        <w:b/>
        <w:i/>
      </w:rPr>
      <w:tab/>
    </w:r>
    <w:r w:rsidR="00CB4536">
      <w:fldChar w:fldCharType="begin"/>
    </w:r>
    <w:r w:rsidR="00CB4536" w:rsidRPr="00C47209">
      <w:rPr>
        <w:lang w:val="pt-PT"/>
      </w:rPr>
      <w:instrText xml:space="preserve"> PAGE   \* MERGEFORMAT </w:instrText>
    </w:r>
    <w:r w:rsidR="00CB4536">
      <w:fldChar w:fldCharType="separate"/>
    </w:r>
    <w:r w:rsidR="00CB4536">
      <w:t>1</w:t>
    </w:r>
    <w:r w:rsidR="00CB453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55826"/>
    <w:multiLevelType w:val="hybridMultilevel"/>
    <w:tmpl w:val="09C64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760A4C"/>
    <w:multiLevelType w:val="hybridMultilevel"/>
    <w:tmpl w:val="57747E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891928"/>
    <w:multiLevelType w:val="hybridMultilevel"/>
    <w:tmpl w:val="723C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54A9"/>
    <w:multiLevelType w:val="hybridMultilevel"/>
    <w:tmpl w:val="437E8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1E82668">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6C47DA"/>
    <w:multiLevelType w:val="hybridMultilevel"/>
    <w:tmpl w:val="8A7425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5C514C"/>
    <w:multiLevelType w:val="hybridMultilevel"/>
    <w:tmpl w:val="ED9031D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8"/>
  </w:num>
  <w:num w:numId="4" w16cid:durableId="1309938657">
    <w:abstractNumId w:val="9"/>
  </w:num>
  <w:num w:numId="5" w16cid:durableId="127629023">
    <w:abstractNumId w:val="7"/>
  </w:num>
  <w:num w:numId="6" w16cid:durableId="329255408">
    <w:abstractNumId w:val="11"/>
  </w:num>
  <w:num w:numId="7" w16cid:durableId="417405795">
    <w:abstractNumId w:val="13"/>
  </w:num>
  <w:num w:numId="8" w16cid:durableId="1319656385">
    <w:abstractNumId w:val="2"/>
  </w:num>
  <w:num w:numId="9" w16cid:durableId="1315452695">
    <w:abstractNumId w:val="14"/>
  </w:num>
  <w:num w:numId="10" w16cid:durableId="648754054">
    <w:abstractNumId w:val="16"/>
  </w:num>
  <w:num w:numId="11" w16cid:durableId="1710764889">
    <w:abstractNumId w:val="10"/>
  </w:num>
  <w:num w:numId="12" w16cid:durableId="1275358564">
    <w:abstractNumId w:val="4"/>
  </w:num>
  <w:num w:numId="13" w16cid:durableId="1571765712">
    <w:abstractNumId w:val="12"/>
  </w:num>
  <w:num w:numId="14" w16cid:durableId="868224683">
    <w:abstractNumId w:val="3"/>
  </w:num>
  <w:num w:numId="15" w16cid:durableId="2099018567">
    <w:abstractNumId w:val="6"/>
  </w:num>
  <w:num w:numId="16" w16cid:durableId="1321542355">
    <w:abstractNumId w:val="5"/>
  </w:num>
  <w:num w:numId="17" w16cid:durableId="47522738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62733"/>
    <w:rsid w:val="00074D32"/>
    <w:rsid w:val="00080A4C"/>
    <w:rsid w:val="00085D55"/>
    <w:rsid w:val="0009209A"/>
    <w:rsid w:val="000A23EC"/>
    <w:rsid w:val="000B42EA"/>
    <w:rsid w:val="000C3863"/>
    <w:rsid w:val="000C62AE"/>
    <w:rsid w:val="000F6CA4"/>
    <w:rsid w:val="00106EE1"/>
    <w:rsid w:val="00106FAA"/>
    <w:rsid w:val="001073F3"/>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B7FE0"/>
    <w:rsid w:val="002E1706"/>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5330"/>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03DFA"/>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D5EEB"/>
    <w:rsid w:val="00AE1084"/>
    <w:rsid w:val="00AE10DA"/>
    <w:rsid w:val="00AE3550"/>
    <w:rsid w:val="00AE6D90"/>
    <w:rsid w:val="00B01915"/>
    <w:rsid w:val="00B06F01"/>
    <w:rsid w:val="00B1169A"/>
    <w:rsid w:val="00B14366"/>
    <w:rsid w:val="00B333F4"/>
    <w:rsid w:val="00B34626"/>
    <w:rsid w:val="00B36874"/>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D7897"/>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44EEF"/>
    <w:rsid w:val="00C47F96"/>
    <w:rsid w:val="00C641FE"/>
    <w:rsid w:val="00C67943"/>
    <w:rsid w:val="00C73192"/>
    <w:rsid w:val="00C82650"/>
    <w:rsid w:val="00CA0152"/>
    <w:rsid w:val="00CA3BC8"/>
    <w:rsid w:val="00CB4536"/>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345B4"/>
    <w:rsid w:val="00F450A8"/>
    <w:rsid w:val="00F5189D"/>
    <w:rsid w:val="00F61880"/>
    <w:rsid w:val="00F6706C"/>
    <w:rsid w:val="00F70429"/>
    <w:rsid w:val="00F839F7"/>
    <w:rsid w:val="00F87EFC"/>
    <w:rsid w:val="00F97BD1"/>
    <w:rsid w:val="00FB4984"/>
    <w:rsid w:val="00FB6366"/>
    <w:rsid w:val="00FC350B"/>
    <w:rsid w:val="00FD431E"/>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ko07.tee.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pko07@central.te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1016</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6795</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2023-02-16T08:11:00Z</dcterms:created>
  <dcterms:modified xsi:type="dcterms:W3CDTF">2023-02-16T08:13:00Z</dcterms:modified>
</cp:coreProperties>
</file>