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85675">
      <w:pPr>
        <w:pStyle w:val="ab"/>
      </w:pPr>
    </w:p>
    <w:p w:rsidR="00000000" w:rsidRDefault="00285675">
      <w:pPr>
        <w:pStyle w:val="13"/>
      </w:pPr>
    </w:p>
    <w:p w:rsidR="00000000" w:rsidRDefault="00447A08">
      <w:pPr>
        <w:pStyle w:val="13"/>
        <w:rPr>
          <w:lang w:eastAsia="el-GR"/>
        </w:rPr>
      </w:pPr>
      <w:r>
        <w:rPr>
          <w:noProof/>
          <w:lang w:eastAsia="el-GR"/>
        </w:rPr>
        <w:drawing>
          <wp:anchor distT="0" distB="0" distL="114935" distR="114935" simplePos="0" relativeHeight="251657728" behindDoc="1" locked="0" layoutInCell="1" allowOverlap="1">
            <wp:simplePos x="0" y="0"/>
            <wp:positionH relativeFrom="column">
              <wp:posOffset>310515</wp:posOffset>
            </wp:positionH>
            <wp:positionV relativeFrom="paragraph">
              <wp:posOffset>-594995</wp:posOffset>
            </wp:positionV>
            <wp:extent cx="775335" cy="767715"/>
            <wp:effectExtent l="19050" t="0" r="571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035" t="-1044" r="-1035" b="-1044"/>
                    <a:stretch>
                      <a:fillRect/>
                    </a:stretch>
                  </pic:blipFill>
                  <pic:spPr bwMode="auto">
                    <a:xfrm>
                      <a:off x="0" y="0"/>
                      <a:ext cx="775335" cy="767715"/>
                    </a:xfrm>
                    <a:prstGeom prst="rect">
                      <a:avLst/>
                    </a:prstGeom>
                    <a:solidFill>
                      <a:srgbClr val="FFFFFF"/>
                    </a:solidFill>
                    <a:ln w="9525">
                      <a:noFill/>
                      <a:miter lim="800000"/>
                      <a:headEnd/>
                      <a:tailEnd/>
                    </a:ln>
                  </pic:spPr>
                </pic:pic>
              </a:graphicData>
            </a:graphic>
          </wp:anchor>
        </w:drawing>
      </w:r>
    </w:p>
    <w:tbl>
      <w:tblPr>
        <w:tblW w:w="0" w:type="auto"/>
        <w:tblInd w:w="-34" w:type="dxa"/>
        <w:tblLayout w:type="fixed"/>
        <w:tblLook w:val="0000"/>
      </w:tblPr>
      <w:tblGrid>
        <w:gridCol w:w="4537"/>
        <w:gridCol w:w="1526"/>
        <w:gridCol w:w="3462"/>
      </w:tblGrid>
      <w:tr w:rsidR="00000000">
        <w:tc>
          <w:tcPr>
            <w:tcW w:w="4537" w:type="dxa"/>
            <w:shd w:val="clear" w:color="auto" w:fill="auto"/>
          </w:tcPr>
          <w:p w:rsidR="00000000" w:rsidRDefault="00285675">
            <w:r>
              <w:rPr>
                <w:rFonts w:ascii="Arial" w:hAnsi="Arial" w:cs="Arial"/>
                <w:b/>
                <w:sz w:val="22"/>
              </w:rPr>
              <w:t>ΕΛΛΗΝΙΚΗ ΔΗΜΟΚΡΑΤΙΑ</w:t>
            </w:r>
          </w:p>
          <w:p w:rsidR="00000000" w:rsidRDefault="00285675">
            <w:r>
              <w:rPr>
                <w:rFonts w:ascii="Arial" w:hAnsi="Arial" w:cs="Arial"/>
                <w:b/>
                <w:sz w:val="22"/>
              </w:rPr>
              <w:t>ΝΟΜΟΣ ΘΕΣΣΑΛΟΝΙΚΗΣ</w:t>
            </w:r>
          </w:p>
          <w:p w:rsidR="00000000" w:rsidRDefault="00285675">
            <w:pPr>
              <w:pStyle w:val="1"/>
              <w:jc w:val="left"/>
            </w:pPr>
            <w:r>
              <w:t>ΔΗΜΟΣ ΚΟΡΔΕΛΙΟΥ - ΕΥΟΣΜΟΥ</w:t>
            </w:r>
          </w:p>
          <w:p w:rsidR="00000000" w:rsidRDefault="00285675">
            <w:r>
              <w:rPr>
                <w:rFonts w:ascii="Arial" w:hAnsi="Arial" w:cs="Arial"/>
                <w:b/>
                <w:sz w:val="22"/>
              </w:rPr>
              <w:t>Δ/ΝΣΗ  ΠΟΛ. ΠΡΟΣΤΑΣΙΑΣ &amp;</w:t>
            </w:r>
          </w:p>
          <w:p w:rsidR="00000000" w:rsidRDefault="00285675">
            <w:r>
              <w:rPr>
                <w:rFonts w:ascii="Arial" w:hAnsi="Arial" w:cs="Arial"/>
                <w:b/>
                <w:sz w:val="22"/>
              </w:rPr>
              <w:t>ΣΥΝΤΗΡΗΣΕΩΝ ΤΕΧΝΙΚΩΝ ΕΡΓΩΝ</w:t>
            </w:r>
          </w:p>
          <w:p w:rsidR="00000000" w:rsidRDefault="00285675">
            <w:r>
              <w:rPr>
                <w:rFonts w:ascii="Arial" w:hAnsi="Arial" w:cs="Arial"/>
                <w:sz w:val="20"/>
                <w:szCs w:val="20"/>
              </w:rPr>
              <w:t xml:space="preserve">ΤΜΗΜΑ ΟΔΟΠΟΙΙΑΣ – ΣΥΓΚΟΙΝΩΝΙΩΝ  ΚΥΚΛΟΦΟΡΙΑΣ &amp; ΠΟΛ. ΠΡΟΣΤΑΣΙΑΣ </w:t>
            </w:r>
          </w:p>
        </w:tc>
        <w:tc>
          <w:tcPr>
            <w:tcW w:w="1526" w:type="dxa"/>
            <w:shd w:val="clear" w:color="auto" w:fill="auto"/>
          </w:tcPr>
          <w:p w:rsidR="00000000" w:rsidRDefault="00285675">
            <w:pPr>
              <w:jc w:val="right"/>
            </w:pPr>
            <w:r>
              <w:rPr>
                <w:rFonts w:ascii="Arial" w:eastAsia="Arial" w:hAnsi="Arial" w:cs="Arial"/>
                <w:b/>
                <w:sz w:val="22"/>
              </w:rPr>
              <w:t xml:space="preserve"> </w:t>
            </w:r>
          </w:p>
          <w:p w:rsidR="00000000" w:rsidRDefault="00285675">
            <w:pPr>
              <w:jc w:val="right"/>
              <w:rPr>
                <w:rFonts w:ascii="Arial" w:hAnsi="Arial" w:cs="Arial"/>
                <w:b/>
                <w:sz w:val="22"/>
              </w:rPr>
            </w:pPr>
          </w:p>
        </w:tc>
        <w:tc>
          <w:tcPr>
            <w:tcW w:w="3462" w:type="dxa"/>
            <w:shd w:val="clear" w:color="auto" w:fill="auto"/>
          </w:tcPr>
          <w:p w:rsidR="00000000" w:rsidRDefault="00285675">
            <w:pPr>
              <w:pStyle w:val="13"/>
            </w:pPr>
            <w:r>
              <w:rPr>
                <w:rFonts w:ascii="Arial" w:hAnsi="Arial" w:cs="Arial"/>
                <w:b/>
                <w:sz w:val="21"/>
                <w:szCs w:val="21"/>
                <w:u w:val="single"/>
              </w:rPr>
              <w:t>ΚΑΤΑΧΩΡΙΣΤΕΑ ΣΤΟ ΚΗΜΔΗΣ</w:t>
            </w:r>
          </w:p>
          <w:p w:rsidR="00000000" w:rsidRDefault="00285675">
            <w:pPr>
              <w:pStyle w:val="13"/>
            </w:pPr>
            <w:r>
              <w:rPr>
                <w:rFonts w:ascii="Arial" w:hAnsi="Arial" w:cs="Arial"/>
                <w:b/>
                <w:sz w:val="22"/>
              </w:rPr>
              <w:t>Εύοσμος:  14</w:t>
            </w:r>
            <w:r>
              <w:rPr>
                <w:rFonts w:ascii="Arial" w:hAnsi="Arial" w:cs="Arial"/>
                <w:b/>
                <w:sz w:val="22"/>
              </w:rPr>
              <w:t>/07/21</w:t>
            </w:r>
          </w:p>
          <w:p w:rsidR="00000000" w:rsidRDefault="00285675">
            <w:pPr>
              <w:pStyle w:val="13"/>
            </w:pPr>
            <w:r>
              <w:rPr>
                <w:rFonts w:ascii="Arial" w:hAnsi="Arial" w:cs="Arial"/>
                <w:b/>
                <w:sz w:val="22"/>
              </w:rPr>
              <w:t xml:space="preserve">Αριθ. Πρωτ.: </w:t>
            </w:r>
            <w:r>
              <w:rPr>
                <w:rFonts w:ascii="Arial" w:hAnsi="Arial" w:cs="Arial"/>
                <w:b/>
                <w:sz w:val="22"/>
              </w:rPr>
              <w:t>29540</w:t>
            </w:r>
          </w:p>
          <w:p w:rsidR="00000000" w:rsidRDefault="00285675">
            <w:pPr>
              <w:pStyle w:val="13"/>
              <w:rPr>
                <w:rFonts w:ascii="Arial" w:hAnsi="Arial" w:cs="Arial"/>
                <w:b/>
                <w:sz w:val="22"/>
              </w:rPr>
            </w:pPr>
          </w:p>
          <w:p w:rsidR="00000000" w:rsidRDefault="00285675">
            <w:pPr>
              <w:pStyle w:val="13"/>
              <w:rPr>
                <w:rFonts w:ascii="Arial" w:hAnsi="Arial" w:cs="Arial"/>
                <w:b/>
                <w:sz w:val="22"/>
              </w:rPr>
            </w:pPr>
          </w:p>
        </w:tc>
      </w:tr>
      <w:tr w:rsidR="00000000">
        <w:tc>
          <w:tcPr>
            <w:tcW w:w="4537" w:type="dxa"/>
            <w:shd w:val="clear" w:color="auto" w:fill="auto"/>
          </w:tcPr>
          <w:p w:rsidR="00000000" w:rsidRDefault="00285675">
            <w:pPr>
              <w:spacing w:before="113"/>
            </w:pPr>
            <w:r>
              <w:rPr>
                <w:rFonts w:ascii="Arial" w:hAnsi="Arial" w:cs="Arial"/>
                <w:sz w:val="18"/>
                <w:szCs w:val="18"/>
              </w:rPr>
              <w:t>Πληρ</w:t>
            </w:r>
            <w:r>
              <w:rPr>
                <w:rFonts w:ascii="Arial" w:hAnsi="Arial" w:cs="Arial"/>
                <w:sz w:val="18"/>
                <w:szCs w:val="18"/>
              </w:rPr>
              <w:t>.: κα Τσουρπή Όλγα</w:t>
            </w:r>
          </w:p>
          <w:p w:rsidR="00000000" w:rsidRDefault="00285675">
            <w:r>
              <w:rPr>
                <w:rFonts w:ascii="Arial" w:hAnsi="Arial" w:cs="Arial"/>
                <w:sz w:val="18"/>
                <w:szCs w:val="18"/>
              </w:rPr>
              <w:t>Δ/νση: Μαιάνδρου 98, 56 224, Εύοσμος</w:t>
            </w:r>
          </w:p>
          <w:p w:rsidR="00000000" w:rsidRDefault="00285675">
            <w:r>
              <w:rPr>
                <w:rFonts w:ascii="Arial" w:hAnsi="Arial" w:cs="Arial"/>
                <w:sz w:val="18"/>
                <w:szCs w:val="18"/>
              </w:rPr>
              <w:t>Τηλ.: 2310-559.253</w:t>
            </w:r>
          </w:p>
          <w:p w:rsidR="00000000" w:rsidRDefault="00285675">
            <w:r>
              <w:rPr>
                <w:rFonts w:ascii="Arial" w:hAnsi="Arial" w:cs="Arial"/>
                <w:sz w:val="18"/>
                <w:szCs w:val="18"/>
                <w:lang w:val="en-US"/>
              </w:rPr>
              <w:t>email:</w:t>
            </w:r>
            <w:r>
              <w:rPr>
                <w:rFonts w:ascii="Arial" w:hAnsi="Arial" w:cs="Arial"/>
                <w:color w:val="000000"/>
                <w:sz w:val="18"/>
                <w:szCs w:val="18"/>
                <w:lang w:val="en-US"/>
              </w:rPr>
              <w:t xml:space="preserve"> </w:t>
            </w:r>
            <w:hyperlink r:id="rId6" w:history="1">
              <w:r>
                <w:rPr>
                  <w:rStyle w:val="-"/>
                  <w:rFonts w:ascii="Arial" w:eastAsia="Arial" w:hAnsi="Arial" w:cs="Arial"/>
                  <w:color w:val="000000"/>
                  <w:sz w:val="18"/>
                  <w:szCs w:val="18"/>
                  <w:u w:val="none"/>
                </w:rPr>
                <w:t>dke.t.odopoiias@n3.syzefxis.gov.gr</w:t>
              </w:r>
            </w:hyperlink>
            <w:r>
              <w:rPr>
                <w:rFonts w:ascii="Arial" w:eastAsia="Arial" w:hAnsi="Arial" w:cs="Arial"/>
                <w:color w:val="000000"/>
                <w:sz w:val="18"/>
                <w:szCs w:val="18"/>
                <w:lang w:val="en-US"/>
              </w:rPr>
              <w:t xml:space="preserve"> </w:t>
            </w:r>
          </w:p>
        </w:tc>
        <w:tc>
          <w:tcPr>
            <w:tcW w:w="1526" w:type="dxa"/>
            <w:shd w:val="clear" w:color="auto" w:fill="auto"/>
          </w:tcPr>
          <w:p w:rsidR="00000000" w:rsidRDefault="00285675">
            <w:pPr>
              <w:jc w:val="right"/>
            </w:pPr>
            <w:r>
              <w:rPr>
                <w:rFonts w:ascii="Arial" w:eastAsia="Arial" w:hAnsi="Arial" w:cs="Arial"/>
                <w:b/>
                <w:sz w:val="22"/>
              </w:rPr>
              <w:t>Προς:</w:t>
            </w:r>
          </w:p>
        </w:tc>
        <w:tc>
          <w:tcPr>
            <w:tcW w:w="3462" w:type="dxa"/>
            <w:shd w:val="clear" w:color="auto" w:fill="auto"/>
          </w:tcPr>
          <w:p w:rsidR="00000000" w:rsidRDefault="00285675">
            <w:pPr>
              <w:pStyle w:val="13"/>
              <w:spacing w:before="113"/>
            </w:pPr>
            <w:r>
              <w:rPr>
                <w:rFonts w:ascii="Arial" w:hAnsi="Arial" w:cs="Arial"/>
                <w:b/>
                <w:sz w:val="22"/>
              </w:rPr>
              <w:t>ΨΑΡΡΑΣ Α.Τ.Ε.</w:t>
            </w:r>
          </w:p>
          <w:p w:rsidR="00000000" w:rsidRDefault="00285675">
            <w:pPr>
              <w:pStyle w:val="13"/>
            </w:pPr>
            <w:r>
              <w:rPr>
                <w:rFonts w:ascii="Arial" w:hAnsi="Arial" w:cs="Arial"/>
                <w:sz w:val="21"/>
                <w:szCs w:val="21"/>
              </w:rPr>
              <w:t>Καλλιπάτειρας 8</w:t>
            </w:r>
          </w:p>
          <w:p w:rsidR="00000000" w:rsidRDefault="00285675">
            <w:pPr>
              <w:pStyle w:val="13"/>
            </w:pPr>
            <w:r>
              <w:rPr>
                <w:rFonts w:ascii="Arial" w:hAnsi="Arial" w:cs="Arial"/>
                <w:sz w:val="21"/>
                <w:szCs w:val="21"/>
              </w:rPr>
              <w:t>Τ.Κ. 56 224, Εύοσμος</w:t>
            </w:r>
          </w:p>
          <w:p w:rsidR="00000000" w:rsidRDefault="00285675">
            <w:pPr>
              <w:pStyle w:val="13"/>
            </w:pPr>
            <w:r>
              <w:rPr>
                <w:rFonts w:ascii="Arial" w:hAnsi="Arial" w:cs="Arial"/>
                <w:sz w:val="21"/>
                <w:szCs w:val="21"/>
              </w:rPr>
              <w:t>Τηλ.: 2310-587.760</w:t>
            </w:r>
          </w:p>
          <w:p w:rsidR="00000000" w:rsidRDefault="00285675">
            <w:pPr>
              <w:pStyle w:val="13"/>
            </w:pPr>
            <w:r>
              <w:rPr>
                <w:rFonts w:ascii="Arial" w:hAnsi="Arial" w:cs="Arial"/>
                <w:sz w:val="21"/>
                <w:szCs w:val="21"/>
                <w:lang w:val="en-US"/>
              </w:rPr>
              <w:t>FAX:</w:t>
            </w:r>
            <w:r>
              <w:rPr>
                <w:rFonts w:ascii="Arial" w:hAnsi="Arial" w:cs="Arial"/>
                <w:sz w:val="21"/>
                <w:szCs w:val="21"/>
                <w:lang w:val="en-US"/>
              </w:rPr>
              <w:t xml:space="preserve"> </w:t>
            </w:r>
            <w:r>
              <w:rPr>
                <w:rFonts w:ascii="Arial" w:hAnsi="Arial" w:cs="Arial"/>
                <w:sz w:val="21"/>
                <w:szCs w:val="21"/>
              </w:rPr>
              <w:t>2310-587.763</w:t>
            </w:r>
          </w:p>
          <w:p w:rsidR="00000000" w:rsidRDefault="00285675">
            <w:pPr>
              <w:pStyle w:val="13"/>
            </w:pPr>
            <w:r>
              <w:rPr>
                <w:rFonts w:ascii="Arial" w:hAnsi="Arial" w:cs="Arial"/>
                <w:sz w:val="21"/>
                <w:szCs w:val="21"/>
                <w:lang w:val="en-US"/>
              </w:rPr>
              <w:t>email: psarras@otenet.gr</w:t>
            </w:r>
          </w:p>
        </w:tc>
      </w:tr>
    </w:tbl>
    <w:p w:rsidR="00000000" w:rsidRDefault="00285675">
      <w:pPr>
        <w:pStyle w:val="13"/>
        <w:rPr>
          <w:rFonts w:ascii="Arial" w:hAnsi="Arial" w:cs="Arial"/>
          <w:b/>
          <w:sz w:val="22"/>
        </w:rPr>
      </w:pPr>
    </w:p>
    <w:p w:rsidR="00000000" w:rsidRDefault="00285675">
      <w:pPr>
        <w:pStyle w:val="13"/>
        <w:jc w:val="center"/>
      </w:pPr>
      <w:r>
        <w:rPr>
          <w:rFonts w:ascii="Arial" w:eastAsia="Arial" w:hAnsi="Arial" w:cs="Arial"/>
          <w:b/>
          <w:sz w:val="22"/>
        </w:rPr>
        <w:t>ΠΡΟΣΚΛΗΣΗ  ΥΠΟΒΟΛΗΣ ΠΡΟΣΦΟΡΑΣ</w:t>
      </w:r>
    </w:p>
    <w:p w:rsidR="00000000" w:rsidRDefault="00285675">
      <w:pPr>
        <w:pStyle w:val="13"/>
        <w:rPr>
          <w:rFonts w:ascii="Arial" w:hAnsi="Arial" w:cs="Arial"/>
          <w:b/>
          <w:sz w:val="22"/>
        </w:rPr>
      </w:pPr>
    </w:p>
    <w:p w:rsidR="00000000" w:rsidRDefault="00285675">
      <w:pPr>
        <w:pStyle w:val="13"/>
        <w:spacing w:line="276" w:lineRule="auto"/>
        <w:jc w:val="both"/>
      </w:pPr>
      <w:r>
        <w:rPr>
          <w:rFonts w:ascii="Arial" w:eastAsia="Arial" w:hAnsi="Arial" w:cs="Arial"/>
          <w:sz w:val="22"/>
        </w:rPr>
        <w:t xml:space="preserve">Ο Δήμος Κορδελιού – Ευόσμου πρόκειται να προβεί σε σύναψη δημόσιας σύμβασης, με τη </w:t>
      </w:r>
      <w:r>
        <w:rPr>
          <w:rFonts w:ascii="Arial" w:eastAsia="Arial" w:hAnsi="Arial" w:cs="Arial"/>
          <w:b/>
          <w:bCs/>
          <w:sz w:val="22"/>
        </w:rPr>
        <w:t>διαδικασία της απευθείας ανάθεσης</w:t>
      </w:r>
      <w:r>
        <w:rPr>
          <w:rFonts w:ascii="Arial" w:eastAsia="Arial" w:hAnsi="Arial" w:cs="Arial"/>
          <w:sz w:val="22"/>
        </w:rPr>
        <w:t xml:space="preserve"> για την κατασκευή του έργου </w:t>
      </w:r>
      <w:r>
        <w:rPr>
          <w:rFonts w:ascii="Arial" w:eastAsia="Arial" w:hAnsi="Arial" w:cs="Arial"/>
          <w:b/>
          <w:bCs/>
          <w:sz w:val="22"/>
        </w:rPr>
        <w:t>“Κατασκευή δικτύων ύδρευσης &amp; αποχέτευσ</w:t>
      </w:r>
      <w:r>
        <w:rPr>
          <w:rFonts w:ascii="Arial" w:eastAsia="Arial" w:hAnsi="Arial" w:cs="Arial"/>
          <w:b/>
          <w:bCs/>
          <w:sz w:val="22"/>
        </w:rPr>
        <w:t xml:space="preserve">ης σύνδεσης των νέων αιθουσών της προσχολικής ηλικίας με τα δίκτυα Ο.Κ.Ω.” (Α.Μ. 17/21), προϋπολογισμού 19.987,68€ </w:t>
      </w:r>
      <w:r>
        <w:rPr>
          <w:rFonts w:ascii="Arial" w:eastAsia="Arial" w:hAnsi="Arial" w:cs="Arial"/>
          <w:sz w:val="22"/>
        </w:rPr>
        <w:t xml:space="preserve">(συμπεριλαμβανομένου του Φ.Π.Α.) </w:t>
      </w:r>
      <w:r>
        <w:rPr>
          <w:rFonts w:ascii="Arial" w:eastAsia="Arial" w:hAnsi="Arial" w:cs="Arial"/>
          <w:b/>
          <w:bCs/>
          <w:sz w:val="22"/>
          <w:u w:val="single"/>
        </w:rPr>
        <w:t>με κριτήριο κατακύρωσης την πλέον συμφέρουσα από οικονομική άποψη προσφορά μόνο βάσει τιμής, με ελεύθερη συμ</w:t>
      </w:r>
      <w:r>
        <w:rPr>
          <w:rFonts w:ascii="Arial" w:eastAsia="Arial" w:hAnsi="Arial" w:cs="Arial"/>
          <w:b/>
          <w:bCs/>
          <w:sz w:val="22"/>
          <w:u w:val="single"/>
        </w:rPr>
        <w:t>πλήρωση ανοιχτού τιμολογίου,</w:t>
      </w:r>
      <w:r>
        <w:rPr>
          <w:rFonts w:ascii="Arial" w:eastAsia="Arial" w:hAnsi="Arial" w:cs="Arial"/>
          <w:b/>
          <w:bCs/>
          <w:sz w:val="22"/>
        </w:rPr>
        <w:t xml:space="preserve"> </w:t>
      </w:r>
      <w:r>
        <w:rPr>
          <w:rFonts w:ascii="Arial" w:eastAsia="Arial" w:hAnsi="Arial" w:cs="Arial"/>
          <w:b/>
          <w:bCs/>
          <w:sz w:val="22"/>
        </w:rPr>
        <w:t xml:space="preserve">με απόφαση Δημάρχου </w:t>
      </w:r>
      <w:r>
        <w:rPr>
          <w:rFonts w:ascii="Arial" w:eastAsia="Arial" w:hAnsi="Arial" w:cs="Arial"/>
          <w:sz w:val="22"/>
        </w:rPr>
        <w:t>σύμφωνα με:</w:t>
      </w:r>
    </w:p>
    <w:p w:rsidR="00000000" w:rsidRDefault="00285675">
      <w:pPr>
        <w:pStyle w:val="13"/>
        <w:spacing w:line="276" w:lineRule="auto"/>
        <w:jc w:val="both"/>
      </w:pPr>
      <w:r>
        <w:rPr>
          <w:rFonts w:ascii="Arial" w:eastAsia="Arial" w:hAnsi="Arial" w:cs="Arial"/>
          <w:sz w:val="22"/>
        </w:rPr>
        <w:t>1. Τις διατάξεις του Ν.4782/21 (ΦΕΚ 36/Α΄/09-03-2021).</w:t>
      </w:r>
    </w:p>
    <w:p w:rsidR="00000000" w:rsidRDefault="00285675">
      <w:pPr>
        <w:pStyle w:val="13"/>
        <w:spacing w:line="276" w:lineRule="auto"/>
        <w:jc w:val="both"/>
      </w:pPr>
      <w:r>
        <w:rPr>
          <w:rFonts w:ascii="Arial" w:eastAsia="Arial" w:hAnsi="Arial" w:cs="Arial"/>
          <w:sz w:val="22"/>
        </w:rPr>
        <w:t>2. Τις διατάξεις του Ν.3852/10 και ιδίως του άρθρου 58 (όπως έχουν τροποποιηθεί και ισχύουν).</w:t>
      </w:r>
    </w:p>
    <w:p w:rsidR="00000000" w:rsidRDefault="00285675">
      <w:pPr>
        <w:pStyle w:val="13"/>
        <w:spacing w:line="276" w:lineRule="auto"/>
        <w:jc w:val="both"/>
      </w:pPr>
      <w:r>
        <w:rPr>
          <w:rFonts w:ascii="Arial" w:eastAsia="Arial" w:hAnsi="Arial" w:cs="Arial"/>
          <w:sz w:val="22"/>
        </w:rPr>
        <w:t>3. Τις διατάξεις του Ν.3861/10 (ΦΕΚ 112/Α/13-0</w:t>
      </w:r>
      <w:r>
        <w:rPr>
          <w:rFonts w:ascii="Arial" w:eastAsia="Arial" w:hAnsi="Arial" w:cs="Arial"/>
          <w:sz w:val="22"/>
        </w:rPr>
        <w:t>7-2010).</w:t>
      </w:r>
    </w:p>
    <w:p w:rsidR="00000000" w:rsidRDefault="00285675">
      <w:pPr>
        <w:pStyle w:val="13"/>
        <w:spacing w:line="276" w:lineRule="auto"/>
        <w:jc w:val="both"/>
      </w:pPr>
      <w:r>
        <w:rPr>
          <w:rFonts w:ascii="Arial" w:eastAsia="Arial" w:hAnsi="Arial" w:cs="Arial"/>
          <w:sz w:val="22"/>
        </w:rPr>
        <w:t>4. Τις διατάξεις του Ν.4412/16 και ιδίως της παρ. 7 του άρθρου 38 και του άρθρου 118 (όπως έχουν τροποποιηθεί και ισχύουν).</w:t>
      </w:r>
    </w:p>
    <w:p w:rsidR="00000000" w:rsidRDefault="00285675">
      <w:pPr>
        <w:pStyle w:val="13"/>
        <w:spacing w:line="276" w:lineRule="auto"/>
        <w:jc w:val="both"/>
      </w:pPr>
      <w:r>
        <w:rPr>
          <w:rFonts w:ascii="Arial" w:eastAsia="Arial" w:hAnsi="Arial" w:cs="Arial"/>
          <w:sz w:val="22"/>
        </w:rPr>
        <w:t>5. Τις διατάξεις του Π.Δ. 80/16.</w:t>
      </w:r>
    </w:p>
    <w:p w:rsidR="00000000" w:rsidRDefault="00285675">
      <w:pPr>
        <w:pStyle w:val="13"/>
        <w:spacing w:line="276" w:lineRule="auto"/>
        <w:jc w:val="both"/>
      </w:pPr>
      <w:r>
        <w:rPr>
          <w:rFonts w:ascii="Arial" w:eastAsia="Arial" w:hAnsi="Arial" w:cs="Arial"/>
          <w:sz w:val="22"/>
        </w:rPr>
        <w:t>6. Τις διατάξεις του Ν.3463/06</w:t>
      </w:r>
      <w:r>
        <w:rPr>
          <w:rFonts w:ascii="Arial" w:eastAsia="Arial" w:hAnsi="Arial" w:cs="Arial"/>
          <w:sz w:val="22"/>
          <w:szCs w:val="22"/>
        </w:rPr>
        <w:t xml:space="preserve"> (ΦΕΚ 114 Α/08-06-2006).</w:t>
      </w:r>
    </w:p>
    <w:p w:rsidR="00000000" w:rsidRDefault="00285675">
      <w:pPr>
        <w:pStyle w:val="13"/>
        <w:spacing w:line="276" w:lineRule="auto"/>
        <w:jc w:val="both"/>
      </w:pPr>
      <w:r>
        <w:rPr>
          <w:rFonts w:ascii="Arial" w:eastAsia="Arial" w:hAnsi="Arial" w:cs="Arial"/>
          <w:sz w:val="22"/>
          <w:szCs w:val="22"/>
        </w:rPr>
        <w:t>7. Την αρ. 57654/22-05-17 Απόφαση τ</w:t>
      </w:r>
      <w:r>
        <w:rPr>
          <w:rFonts w:ascii="Arial" w:eastAsia="Arial" w:hAnsi="Arial" w:cs="Arial"/>
          <w:sz w:val="22"/>
          <w:szCs w:val="22"/>
        </w:rPr>
        <w:t>ου Υπουργού Οικονομίας &amp; Ανάπτυξης (ΦΕΚ 1781/τ.Β΄/23-05-17).</w:t>
      </w:r>
    </w:p>
    <w:p w:rsidR="00000000" w:rsidRDefault="00285675">
      <w:pPr>
        <w:pStyle w:val="13"/>
        <w:spacing w:line="276" w:lineRule="auto"/>
        <w:jc w:val="both"/>
      </w:pPr>
      <w:r>
        <w:rPr>
          <w:rFonts w:ascii="Arial" w:eastAsia="Arial" w:hAnsi="Arial" w:cs="Arial"/>
          <w:sz w:val="22"/>
          <w:szCs w:val="22"/>
        </w:rPr>
        <w:t>8. Τις διατάξεις του άρθρου 107 του Ν.4497/17 (ΦΕΚ 171/13-11-2017).</w:t>
      </w:r>
    </w:p>
    <w:p w:rsidR="00000000" w:rsidRDefault="00285675">
      <w:pPr>
        <w:pStyle w:val="13"/>
        <w:spacing w:line="276" w:lineRule="auto"/>
        <w:jc w:val="both"/>
      </w:pPr>
      <w:r>
        <w:rPr>
          <w:rFonts w:ascii="Arial" w:eastAsia="Arial" w:hAnsi="Arial" w:cs="Arial"/>
          <w:sz w:val="22"/>
          <w:szCs w:val="22"/>
        </w:rPr>
        <w:t>9. Τις διατάξεις του άρθρου 203 του Ν.4555/18.</w:t>
      </w:r>
    </w:p>
    <w:p w:rsidR="00000000" w:rsidRDefault="00285675">
      <w:pPr>
        <w:pStyle w:val="13"/>
        <w:spacing w:line="276" w:lineRule="auto"/>
        <w:jc w:val="both"/>
      </w:pPr>
      <w:r>
        <w:rPr>
          <w:rFonts w:ascii="Arial" w:eastAsia="Arial" w:hAnsi="Arial" w:cs="Arial"/>
          <w:sz w:val="22"/>
          <w:szCs w:val="22"/>
        </w:rPr>
        <w:t>10. Τις διατάξεις του Ν.4605/19 (ΦΕΚ 52/Α΄/01-04-19) και ιδίως του άρθρου 43.</w:t>
      </w:r>
    </w:p>
    <w:p w:rsidR="00000000" w:rsidRDefault="00285675">
      <w:pPr>
        <w:pStyle w:val="13"/>
        <w:spacing w:line="276" w:lineRule="auto"/>
        <w:jc w:val="both"/>
      </w:pPr>
      <w:r>
        <w:rPr>
          <w:rFonts w:ascii="Arial" w:eastAsia="Arial" w:hAnsi="Arial" w:cs="Arial"/>
          <w:sz w:val="22"/>
          <w:szCs w:val="22"/>
        </w:rPr>
        <w:t>11</w:t>
      </w:r>
      <w:r>
        <w:rPr>
          <w:rFonts w:ascii="Arial" w:eastAsia="Arial" w:hAnsi="Arial" w:cs="Arial"/>
          <w:sz w:val="22"/>
          <w:szCs w:val="22"/>
        </w:rPr>
        <w:t>. Τις διατάξεις του Ν.4608/19 (ΦΕΚ 66/Α΄/25-04-19) και ιδίως του άρθρου 33.</w:t>
      </w:r>
    </w:p>
    <w:p w:rsidR="00000000" w:rsidRDefault="00285675">
      <w:pPr>
        <w:pStyle w:val="13"/>
        <w:spacing w:line="276" w:lineRule="auto"/>
        <w:jc w:val="both"/>
      </w:pPr>
      <w:r>
        <w:rPr>
          <w:rFonts w:ascii="Arial" w:eastAsia="Arial" w:hAnsi="Arial" w:cs="Arial"/>
          <w:sz w:val="22"/>
          <w:szCs w:val="22"/>
        </w:rPr>
        <w:t>12. Τις διατάξεις του Ν.4609/19 (ΦΕΚ 67/Α΄/03-05-19) και ιδίως του άρθρου 56.</w:t>
      </w:r>
    </w:p>
    <w:p w:rsidR="00000000" w:rsidRDefault="00285675">
      <w:pPr>
        <w:pStyle w:val="13"/>
        <w:spacing w:line="276" w:lineRule="auto"/>
        <w:jc w:val="both"/>
      </w:pPr>
      <w:r>
        <w:rPr>
          <w:rFonts w:ascii="Arial" w:eastAsia="Arial" w:hAnsi="Arial" w:cs="Arial"/>
          <w:sz w:val="22"/>
          <w:szCs w:val="22"/>
        </w:rPr>
        <w:t>13. Την υπ΄ αριθμ. 1713/19 (αρ. πρωτ. 32845/02-09-19, ΑΔΑ: ΨΡ6ΑΩΛΒ-Τ99) απόφαση Δημάρχου.</w:t>
      </w:r>
    </w:p>
    <w:p w:rsidR="00000000" w:rsidRDefault="00285675">
      <w:pPr>
        <w:pStyle w:val="13"/>
        <w:spacing w:line="276" w:lineRule="auto"/>
        <w:jc w:val="both"/>
      </w:pPr>
      <w:r>
        <w:rPr>
          <w:rFonts w:ascii="Arial" w:eastAsia="Arial" w:hAnsi="Arial" w:cs="Arial"/>
          <w:sz w:val="22"/>
          <w:szCs w:val="22"/>
        </w:rPr>
        <w:t xml:space="preserve">14. Την υπ΄ </w:t>
      </w:r>
      <w:r>
        <w:rPr>
          <w:rFonts w:ascii="Arial" w:eastAsia="Arial" w:hAnsi="Arial" w:cs="Arial"/>
          <w:sz w:val="22"/>
          <w:szCs w:val="22"/>
        </w:rPr>
        <w:t>αριθμ. 17/21 μελέτη της Δ/νσης Πολιτικής Προστασίας &amp; Συντηρήσεων Τεχνικών Έργων, Τμήμα Οδοποιίας – Συγκοινωνιών - Κυκλοφορίας &amp; Πολ. Προστασίας.</w:t>
      </w:r>
    </w:p>
    <w:p w:rsidR="00000000" w:rsidRDefault="00285675">
      <w:pPr>
        <w:pStyle w:val="13"/>
        <w:spacing w:line="276" w:lineRule="auto"/>
        <w:jc w:val="both"/>
      </w:pPr>
      <w:r>
        <w:rPr>
          <w:rFonts w:ascii="Arial" w:eastAsia="Arial" w:hAnsi="Arial" w:cs="Arial"/>
          <w:sz w:val="22"/>
          <w:szCs w:val="22"/>
        </w:rPr>
        <w:t>15. Το υπ΄ αριθμ. πρωτ. 29029/13-07-21 (ΑΔΑΜ: 21</w:t>
      </w:r>
      <w:r>
        <w:rPr>
          <w:rFonts w:ascii="Arial" w:eastAsia="Arial" w:hAnsi="Arial" w:cs="Arial"/>
          <w:sz w:val="22"/>
          <w:szCs w:val="22"/>
          <w:lang w:val="en-US"/>
        </w:rPr>
        <w:t>REQ</w:t>
      </w:r>
      <w:r>
        <w:rPr>
          <w:rFonts w:ascii="Arial" w:eastAsia="Arial" w:hAnsi="Arial" w:cs="Arial"/>
          <w:sz w:val="22"/>
          <w:szCs w:val="22"/>
        </w:rPr>
        <w:t>008904241) πρωτογενές αίτημα δαπάνης της Δ/νσης Πολιτικής Π</w:t>
      </w:r>
      <w:r>
        <w:rPr>
          <w:rFonts w:ascii="Arial" w:eastAsia="Arial" w:hAnsi="Arial" w:cs="Arial"/>
          <w:sz w:val="22"/>
          <w:szCs w:val="22"/>
        </w:rPr>
        <w:t>ροστασίας &amp; Συντηρήσεων Τεχνικών Έργων.</w:t>
      </w:r>
    </w:p>
    <w:p w:rsidR="00000000" w:rsidRDefault="00285675">
      <w:pPr>
        <w:pStyle w:val="13"/>
        <w:spacing w:line="276" w:lineRule="auto"/>
        <w:jc w:val="both"/>
      </w:pPr>
      <w:r>
        <w:rPr>
          <w:rFonts w:ascii="Arial" w:eastAsia="Arial" w:hAnsi="Arial" w:cs="Arial"/>
          <w:sz w:val="22"/>
          <w:szCs w:val="22"/>
        </w:rPr>
        <w:t xml:space="preserve">16. Την υπ΄ αριθμ. πρωτ. 29209/13-07-21 (ΑΔΑ: ΨΡΕΑΩΛΒ-Μ5Φ, ΑΔΑΜ: </w:t>
      </w:r>
      <w:r>
        <w:rPr>
          <w:rFonts w:ascii="Arial" w:eastAsia="Arial" w:hAnsi="Arial" w:cs="Arial"/>
          <w:sz w:val="22"/>
          <w:szCs w:val="22"/>
          <w:lang w:val="en-US"/>
        </w:rPr>
        <w:t xml:space="preserve">21REQ008907909) </w:t>
      </w:r>
      <w:r>
        <w:rPr>
          <w:rFonts w:ascii="Arial" w:eastAsia="Arial" w:hAnsi="Arial" w:cs="Arial"/>
          <w:sz w:val="22"/>
          <w:szCs w:val="22"/>
        </w:rPr>
        <w:t>απόφαση ανάληψης υποχρέωσης με αριθμό καταχώρησης 543 στα λογιστικά βιβλία του Δήμου.</w:t>
      </w:r>
    </w:p>
    <w:p w:rsidR="00000000" w:rsidRDefault="00285675">
      <w:pPr>
        <w:pStyle w:val="13"/>
        <w:spacing w:line="276" w:lineRule="auto"/>
        <w:jc w:val="both"/>
      </w:pPr>
      <w:r>
        <w:rPr>
          <w:rFonts w:ascii="Arial" w:eastAsia="Arial" w:hAnsi="Arial" w:cs="Arial"/>
          <w:sz w:val="22"/>
          <w:szCs w:val="22"/>
        </w:rPr>
        <w:t>17. Το από 13-07-21 έγγραφο περί επιλογής αναδόχο</w:t>
      </w:r>
      <w:r>
        <w:rPr>
          <w:rFonts w:ascii="Arial" w:eastAsia="Arial" w:hAnsi="Arial" w:cs="Arial"/>
          <w:sz w:val="22"/>
          <w:szCs w:val="22"/>
        </w:rPr>
        <w:t>υ.</w:t>
      </w:r>
    </w:p>
    <w:p w:rsidR="00000000" w:rsidRDefault="00285675">
      <w:pPr>
        <w:pStyle w:val="13"/>
        <w:spacing w:line="276" w:lineRule="auto"/>
        <w:jc w:val="both"/>
      </w:pPr>
      <w:r>
        <w:rPr>
          <w:rFonts w:ascii="Arial" w:eastAsia="Arial" w:hAnsi="Arial" w:cs="Arial"/>
          <w:sz w:val="22"/>
          <w:szCs w:val="22"/>
        </w:rPr>
        <w:t>18. Τον προϋπολογισμό του έτους 2021.</w:t>
      </w:r>
    </w:p>
    <w:p w:rsidR="00000000" w:rsidRDefault="00285675">
      <w:pPr>
        <w:pStyle w:val="13"/>
        <w:spacing w:line="276" w:lineRule="auto"/>
        <w:jc w:val="both"/>
      </w:pPr>
    </w:p>
    <w:tbl>
      <w:tblPr>
        <w:tblW w:w="0" w:type="auto"/>
        <w:tblInd w:w="55" w:type="dxa"/>
        <w:tblLayout w:type="fixed"/>
        <w:tblCellMar>
          <w:top w:w="55" w:type="dxa"/>
          <w:left w:w="55" w:type="dxa"/>
          <w:bottom w:w="55" w:type="dxa"/>
          <w:right w:w="55" w:type="dxa"/>
        </w:tblCellMar>
        <w:tblLook w:val="0000"/>
      </w:tblPr>
      <w:tblGrid>
        <w:gridCol w:w="513"/>
        <w:gridCol w:w="5775"/>
        <w:gridCol w:w="912"/>
        <w:gridCol w:w="2170"/>
      </w:tblGrid>
      <w:tr w:rsidR="00000000">
        <w:tc>
          <w:tcPr>
            <w:tcW w:w="513" w:type="dxa"/>
            <w:tcBorders>
              <w:top w:val="single" w:sz="4" w:space="0" w:color="000000"/>
              <w:left w:val="single" w:sz="4" w:space="0" w:color="000000"/>
              <w:bottom w:val="single" w:sz="4" w:space="0" w:color="000000"/>
            </w:tcBorders>
            <w:shd w:val="clear" w:color="auto" w:fill="auto"/>
          </w:tcPr>
          <w:p w:rsidR="00000000" w:rsidRDefault="00285675">
            <w:pPr>
              <w:pStyle w:val="af2"/>
            </w:pPr>
            <w:r>
              <w:rPr>
                <w:rFonts w:ascii="Arial" w:hAnsi="Arial" w:cs="Arial"/>
                <w:b/>
                <w:bCs/>
                <w:color w:val="000000"/>
                <w:sz w:val="21"/>
                <w:szCs w:val="21"/>
              </w:rPr>
              <w:lastRenderedPageBreak/>
              <w:t>Α/Α</w:t>
            </w:r>
          </w:p>
        </w:tc>
        <w:tc>
          <w:tcPr>
            <w:tcW w:w="5775" w:type="dxa"/>
            <w:tcBorders>
              <w:top w:val="single" w:sz="4" w:space="0" w:color="000000"/>
              <w:left w:val="single" w:sz="4" w:space="0" w:color="000000"/>
              <w:bottom w:val="single" w:sz="4" w:space="0" w:color="000000"/>
            </w:tcBorders>
            <w:shd w:val="clear" w:color="auto" w:fill="auto"/>
          </w:tcPr>
          <w:p w:rsidR="00000000" w:rsidRDefault="00285675">
            <w:pPr>
              <w:pStyle w:val="af2"/>
            </w:pPr>
            <w:r>
              <w:rPr>
                <w:rFonts w:ascii="Arial" w:hAnsi="Arial" w:cs="Arial"/>
                <w:b/>
                <w:bCs/>
                <w:color w:val="000000"/>
                <w:sz w:val="21"/>
                <w:szCs w:val="21"/>
              </w:rPr>
              <w:t>ΠΕΡΙΓΡΑΦΗ ΕΡΓΟΥ</w:t>
            </w:r>
          </w:p>
        </w:tc>
        <w:tc>
          <w:tcPr>
            <w:tcW w:w="912" w:type="dxa"/>
            <w:tcBorders>
              <w:top w:val="single" w:sz="4" w:space="0" w:color="000000"/>
              <w:left w:val="single" w:sz="4" w:space="0" w:color="000000"/>
              <w:bottom w:val="single" w:sz="4" w:space="0" w:color="000000"/>
            </w:tcBorders>
            <w:shd w:val="clear" w:color="auto" w:fill="auto"/>
          </w:tcPr>
          <w:p w:rsidR="00000000" w:rsidRDefault="00285675">
            <w:pPr>
              <w:pStyle w:val="af2"/>
              <w:jc w:val="center"/>
            </w:pPr>
            <w:r>
              <w:rPr>
                <w:rFonts w:ascii="Arial" w:hAnsi="Arial" w:cs="Arial"/>
                <w:b/>
                <w:bCs/>
                <w:color w:val="000000"/>
                <w:sz w:val="21"/>
                <w:szCs w:val="21"/>
              </w:rPr>
              <w:t>ΑΡΙΘΜ. ΜΕΛ.</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85675">
            <w:pPr>
              <w:pStyle w:val="af2"/>
              <w:jc w:val="center"/>
            </w:pPr>
            <w:r>
              <w:rPr>
                <w:rFonts w:ascii="Arial" w:hAnsi="Arial" w:cs="Arial"/>
                <w:b/>
                <w:bCs/>
                <w:color w:val="000000"/>
                <w:sz w:val="21"/>
                <w:szCs w:val="21"/>
              </w:rPr>
              <w:t>ΠΡΟΥΠΟΛΟΓΙΣΜΟΣ</w:t>
            </w:r>
          </w:p>
        </w:tc>
      </w:tr>
      <w:tr w:rsidR="00000000">
        <w:tc>
          <w:tcPr>
            <w:tcW w:w="513" w:type="dxa"/>
            <w:tcBorders>
              <w:left w:val="single" w:sz="4" w:space="0" w:color="000000"/>
              <w:bottom w:val="single" w:sz="4" w:space="0" w:color="000000"/>
            </w:tcBorders>
            <w:shd w:val="clear" w:color="auto" w:fill="auto"/>
          </w:tcPr>
          <w:p w:rsidR="00000000" w:rsidRDefault="00285675">
            <w:pPr>
              <w:pStyle w:val="af2"/>
            </w:pPr>
            <w:r>
              <w:rPr>
                <w:rFonts w:ascii="Arial" w:hAnsi="Arial" w:cs="Arial"/>
                <w:b/>
                <w:bCs/>
                <w:color w:val="000000"/>
                <w:sz w:val="21"/>
                <w:szCs w:val="21"/>
              </w:rPr>
              <w:t>1.</w:t>
            </w:r>
          </w:p>
        </w:tc>
        <w:tc>
          <w:tcPr>
            <w:tcW w:w="5775" w:type="dxa"/>
            <w:tcBorders>
              <w:left w:val="single" w:sz="4" w:space="0" w:color="000000"/>
              <w:bottom w:val="single" w:sz="4" w:space="0" w:color="000000"/>
            </w:tcBorders>
            <w:shd w:val="clear" w:color="auto" w:fill="auto"/>
          </w:tcPr>
          <w:p w:rsidR="00000000" w:rsidRDefault="00285675">
            <w:pPr>
              <w:pStyle w:val="13"/>
              <w:spacing w:line="276" w:lineRule="auto"/>
              <w:jc w:val="both"/>
            </w:pPr>
            <w:r>
              <w:rPr>
                <w:rFonts w:ascii="Arial" w:eastAsia="Arial" w:hAnsi="Arial" w:cs="Arial"/>
                <w:b/>
                <w:bCs/>
                <w:color w:val="000000"/>
                <w:sz w:val="22"/>
                <w:szCs w:val="21"/>
              </w:rPr>
              <w:t>Κατασκευή δικτύων ύδρευσης &amp; αποχέτευσης σύνδεσης των νέων αιθουσών της προσχολικής ηλικίας με τα δίκτυα Ο.Κ.Ω.</w:t>
            </w:r>
          </w:p>
        </w:tc>
        <w:tc>
          <w:tcPr>
            <w:tcW w:w="912"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b/>
                <w:bCs/>
                <w:color w:val="000000"/>
                <w:sz w:val="21"/>
                <w:szCs w:val="21"/>
              </w:rPr>
              <w:t>17/21</w:t>
            </w:r>
          </w:p>
        </w:tc>
        <w:tc>
          <w:tcPr>
            <w:tcW w:w="2170" w:type="dxa"/>
            <w:tcBorders>
              <w:left w:val="single" w:sz="4" w:space="0" w:color="000000"/>
              <w:bottom w:val="single" w:sz="4" w:space="0" w:color="000000"/>
              <w:right w:val="single" w:sz="4" w:space="0" w:color="000000"/>
            </w:tcBorders>
            <w:shd w:val="clear" w:color="auto" w:fill="auto"/>
          </w:tcPr>
          <w:p w:rsidR="00000000" w:rsidRDefault="00285675">
            <w:pPr>
              <w:pStyle w:val="13"/>
              <w:spacing w:line="276" w:lineRule="auto"/>
              <w:jc w:val="center"/>
            </w:pPr>
            <w:r>
              <w:rPr>
                <w:rFonts w:ascii="Arial" w:eastAsia="Arial" w:hAnsi="Arial" w:cs="Arial"/>
                <w:b/>
                <w:bCs/>
                <w:color w:val="000000"/>
                <w:sz w:val="22"/>
                <w:szCs w:val="21"/>
              </w:rPr>
              <w:t>19.987,68€</w:t>
            </w:r>
          </w:p>
          <w:p w:rsidR="00000000" w:rsidRDefault="00285675">
            <w:pPr>
              <w:pStyle w:val="13"/>
              <w:spacing w:line="276" w:lineRule="auto"/>
              <w:jc w:val="center"/>
            </w:pPr>
            <w:r>
              <w:rPr>
                <w:rFonts w:ascii="Arial" w:eastAsia="Arial" w:hAnsi="Arial" w:cs="Arial"/>
                <w:b/>
                <w:bCs/>
                <w:color w:val="000000"/>
                <w:sz w:val="22"/>
                <w:szCs w:val="21"/>
              </w:rPr>
              <w:t>(με το Φ.Π.Α.)</w:t>
            </w:r>
          </w:p>
        </w:tc>
      </w:tr>
    </w:tbl>
    <w:p w:rsidR="00000000" w:rsidRDefault="00285675">
      <w:pPr>
        <w:pStyle w:val="13"/>
        <w:spacing w:line="276" w:lineRule="auto"/>
        <w:jc w:val="both"/>
      </w:pPr>
    </w:p>
    <w:p w:rsidR="00000000" w:rsidRDefault="00285675">
      <w:pPr>
        <w:pStyle w:val="13"/>
        <w:spacing w:line="276" w:lineRule="auto"/>
        <w:jc w:val="both"/>
      </w:pPr>
      <w:r>
        <w:rPr>
          <w:rFonts w:ascii="Arial" w:eastAsia="Arial" w:hAnsi="Arial" w:cs="Arial"/>
          <w:b/>
          <w:bCs/>
          <w:sz w:val="21"/>
          <w:szCs w:val="21"/>
        </w:rPr>
        <w:t>ΑΝΑΛΥΣΗ ΠΡΟΥΠΟΛΟΓ</w:t>
      </w:r>
      <w:r>
        <w:rPr>
          <w:rFonts w:ascii="Arial" w:eastAsia="Arial" w:hAnsi="Arial" w:cs="Arial"/>
          <w:b/>
          <w:bCs/>
          <w:sz w:val="21"/>
          <w:szCs w:val="21"/>
        </w:rPr>
        <w:t>ΙΣΜΟΥ:</w:t>
      </w:r>
    </w:p>
    <w:tbl>
      <w:tblPr>
        <w:tblW w:w="0" w:type="auto"/>
        <w:tblInd w:w="28" w:type="dxa"/>
        <w:tblLayout w:type="fixed"/>
        <w:tblCellMar>
          <w:top w:w="55" w:type="dxa"/>
          <w:left w:w="55" w:type="dxa"/>
          <w:bottom w:w="55" w:type="dxa"/>
          <w:right w:w="55" w:type="dxa"/>
        </w:tblCellMar>
        <w:tblLook w:val="0000"/>
      </w:tblPr>
      <w:tblGrid>
        <w:gridCol w:w="638"/>
        <w:gridCol w:w="4225"/>
        <w:gridCol w:w="1187"/>
        <w:gridCol w:w="1300"/>
        <w:gridCol w:w="913"/>
        <w:gridCol w:w="1147"/>
      </w:tblGrid>
      <w:tr w:rsidR="00000000">
        <w:tc>
          <w:tcPr>
            <w:tcW w:w="638" w:type="dxa"/>
            <w:tcBorders>
              <w:top w:val="single" w:sz="4" w:space="0" w:color="000000"/>
              <w:left w:val="single" w:sz="4" w:space="0" w:color="000000"/>
              <w:bottom w:val="single" w:sz="4" w:space="0" w:color="000000"/>
            </w:tcBorders>
            <w:shd w:val="clear" w:color="auto" w:fill="auto"/>
          </w:tcPr>
          <w:p w:rsidR="00000000" w:rsidRDefault="00285675">
            <w:pPr>
              <w:pStyle w:val="af2"/>
              <w:jc w:val="center"/>
            </w:pPr>
            <w:r>
              <w:rPr>
                <w:rFonts w:ascii="Arial" w:hAnsi="Arial" w:cs="Arial"/>
                <w:b/>
                <w:bCs/>
                <w:color w:val="000000"/>
                <w:sz w:val="21"/>
                <w:szCs w:val="21"/>
              </w:rPr>
              <w:t>Α/Α</w:t>
            </w:r>
          </w:p>
        </w:tc>
        <w:tc>
          <w:tcPr>
            <w:tcW w:w="4225" w:type="dxa"/>
            <w:tcBorders>
              <w:top w:val="single" w:sz="4" w:space="0" w:color="000000"/>
              <w:left w:val="single" w:sz="4" w:space="0" w:color="000000"/>
              <w:bottom w:val="single" w:sz="4" w:space="0" w:color="000000"/>
            </w:tcBorders>
            <w:shd w:val="clear" w:color="auto" w:fill="auto"/>
          </w:tcPr>
          <w:p w:rsidR="00000000" w:rsidRDefault="00285675">
            <w:pPr>
              <w:pStyle w:val="af2"/>
            </w:pPr>
            <w:r>
              <w:rPr>
                <w:rFonts w:ascii="Arial" w:hAnsi="Arial" w:cs="Arial"/>
                <w:b/>
                <w:bCs/>
                <w:color w:val="000000"/>
                <w:sz w:val="21"/>
                <w:szCs w:val="21"/>
              </w:rPr>
              <w:t>ΠΕΡΙΓΡΑΦΗ ΕΡΓΑΣΙΩΝ</w:t>
            </w:r>
          </w:p>
        </w:tc>
        <w:tc>
          <w:tcPr>
            <w:tcW w:w="1187" w:type="dxa"/>
            <w:tcBorders>
              <w:top w:val="single" w:sz="4" w:space="0" w:color="000000"/>
              <w:left w:val="single" w:sz="4" w:space="0" w:color="000000"/>
              <w:bottom w:val="single" w:sz="4" w:space="0" w:color="000000"/>
            </w:tcBorders>
            <w:shd w:val="clear" w:color="auto" w:fill="auto"/>
          </w:tcPr>
          <w:p w:rsidR="00000000" w:rsidRDefault="00285675">
            <w:pPr>
              <w:pStyle w:val="af2"/>
              <w:jc w:val="center"/>
            </w:pPr>
            <w:r>
              <w:rPr>
                <w:rFonts w:ascii="Arial" w:hAnsi="Arial" w:cs="Arial"/>
                <w:b/>
                <w:bCs/>
                <w:color w:val="000000"/>
                <w:sz w:val="21"/>
                <w:szCs w:val="21"/>
              </w:rPr>
              <w:t>ΜΟΝΑΔΑ</w:t>
            </w:r>
          </w:p>
        </w:tc>
        <w:tc>
          <w:tcPr>
            <w:tcW w:w="1300" w:type="dxa"/>
            <w:tcBorders>
              <w:top w:val="single" w:sz="4" w:space="0" w:color="000000"/>
              <w:left w:val="single" w:sz="4" w:space="0" w:color="000000"/>
              <w:bottom w:val="single" w:sz="4" w:space="0" w:color="000000"/>
            </w:tcBorders>
            <w:shd w:val="clear" w:color="auto" w:fill="auto"/>
          </w:tcPr>
          <w:p w:rsidR="00000000" w:rsidRDefault="00285675">
            <w:pPr>
              <w:pStyle w:val="af2"/>
              <w:jc w:val="center"/>
            </w:pPr>
            <w:r>
              <w:rPr>
                <w:rFonts w:ascii="Arial" w:hAnsi="Arial" w:cs="Arial"/>
                <w:b/>
                <w:bCs/>
                <w:color w:val="000000"/>
                <w:sz w:val="21"/>
                <w:szCs w:val="21"/>
              </w:rPr>
              <w:t>ΠΟΣΟΤΗΤΑ</w:t>
            </w:r>
          </w:p>
        </w:tc>
        <w:tc>
          <w:tcPr>
            <w:tcW w:w="913" w:type="dxa"/>
            <w:tcBorders>
              <w:top w:val="single" w:sz="4" w:space="0" w:color="000000"/>
              <w:left w:val="single" w:sz="4" w:space="0" w:color="000000"/>
              <w:bottom w:val="single" w:sz="4" w:space="0" w:color="000000"/>
            </w:tcBorders>
            <w:shd w:val="clear" w:color="auto" w:fill="auto"/>
          </w:tcPr>
          <w:p w:rsidR="00000000" w:rsidRDefault="00285675">
            <w:pPr>
              <w:pStyle w:val="af2"/>
              <w:jc w:val="center"/>
            </w:pPr>
            <w:r>
              <w:rPr>
                <w:rFonts w:ascii="Arial" w:hAnsi="Arial" w:cs="Arial"/>
                <w:b/>
                <w:bCs/>
                <w:color w:val="000000"/>
                <w:sz w:val="21"/>
                <w:szCs w:val="21"/>
              </w:rPr>
              <w:t>ΤΙΜΗ</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85675">
            <w:pPr>
              <w:pStyle w:val="af2"/>
              <w:jc w:val="center"/>
            </w:pPr>
            <w:r>
              <w:rPr>
                <w:rFonts w:ascii="Arial" w:hAnsi="Arial" w:cs="Arial"/>
                <w:b/>
                <w:bCs/>
                <w:color w:val="000000"/>
                <w:sz w:val="21"/>
                <w:szCs w:val="21"/>
              </w:rPr>
              <w:t>ΚΟΣΤΟΣ</w:t>
            </w:r>
          </w:p>
        </w:tc>
      </w:tr>
      <w:tr w:rsidR="00000000">
        <w:tc>
          <w:tcPr>
            <w:tcW w:w="638"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1</w:t>
            </w:r>
          </w:p>
        </w:tc>
        <w:tc>
          <w:tcPr>
            <w:tcW w:w="4225" w:type="dxa"/>
            <w:tcBorders>
              <w:left w:val="single" w:sz="4" w:space="0" w:color="000000"/>
              <w:bottom w:val="single" w:sz="4" w:space="0" w:color="000000"/>
            </w:tcBorders>
            <w:shd w:val="clear" w:color="auto" w:fill="auto"/>
          </w:tcPr>
          <w:p w:rsidR="00000000" w:rsidRDefault="00285675">
            <w:r>
              <w:rPr>
                <w:rFonts w:ascii="Arial" w:hAnsi="Arial" w:cs="Arial"/>
                <w:color w:val="000000"/>
                <w:spacing w:val="-3"/>
                <w:sz w:val="21"/>
                <w:szCs w:val="21"/>
              </w:rPr>
              <w:t>Πλήρης κατασκευή των εγκαταστάσεων ύδρευσης του αύλειου χώρου του έργου που αναφέρεται στην επικεφαλίδα.</w:t>
            </w:r>
          </w:p>
        </w:tc>
        <w:tc>
          <w:tcPr>
            <w:tcW w:w="1187"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Μ.Μ.</w:t>
            </w:r>
          </w:p>
        </w:tc>
        <w:tc>
          <w:tcPr>
            <w:tcW w:w="1300"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120,00</w:t>
            </w:r>
          </w:p>
        </w:tc>
        <w:tc>
          <w:tcPr>
            <w:tcW w:w="913"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24,78</w:t>
            </w:r>
          </w:p>
        </w:tc>
        <w:tc>
          <w:tcPr>
            <w:tcW w:w="1147" w:type="dxa"/>
            <w:tcBorders>
              <w:left w:val="single" w:sz="4" w:space="0" w:color="000000"/>
              <w:bottom w:val="single" w:sz="4" w:space="0" w:color="000000"/>
              <w:right w:val="single" w:sz="4" w:space="0" w:color="000000"/>
            </w:tcBorders>
            <w:shd w:val="clear" w:color="auto" w:fill="auto"/>
          </w:tcPr>
          <w:p w:rsidR="00000000" w:rsidRDefault="00285675">
            <w:pPr>
              <w:pStyle w:val="af2"/>
              <w:jc w:val="right"/>
            </w:pPr>
            <w:r>
              <w:rPr>
                <w:rFonts w:ascii="Arial" w:hAnsi="Arial" w:cs="Arial"/>
                <w:color w:val="000000"/>
                <w:sz w:val="21"/>
                <w:szCs w:val="21"/>
              </w:rPr>
              <w:t>2.973,60</w:t>
            </w:r>
          </w:p>
        </w:tc>
      </w:tr>
      <w:tr w:rsidR="00000000">
        <w:tc>
          <w:tcPr>
            <w:tcW w:w="638"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2</w:t>
            </w:r>
          </w:p>
        </w:tc>
        <w:tc>
          <w:tcPr>
            <w:tcW w:w="4225" w:type="dxa"/>
            <w:tcBorders>
              <w:left w:val="single" w:sz="4" w:space="0" w:color="000000"/>
              <w:bottom w:val="single" w:sz="4" w:space="0" w:color="000000"/>
            </w:tcBorders>
            <w:shd w:val="clear" w:color="auto" w:fill="auto"/>
          </w:tcPr>
          <w:p w:rsidR="00000000" w:rsidRDefault="00285675">
            <w:r>
              <w:rPr>
                <w:rFonts w:ascii="Arial" w:hAnsi="Arial" w:cs="Arial"/>
                <w:color w:val="000000"/>
                <w:spacing w:val="-3"/>
                <w:sz w:val="21"/>
                <w:szCs w:val="21"/>
              </w:rPr>
              <w:t>Πλήρης κατασκευή των εγκαταστάσεων αποχέτευσης ακαθάρτων του</w:t>
            </w:r>
            <w:r>
              <w:rPr>
                <w:rFonts w:ascii="Arial" w:hAnsi="Arial" w:cs="Arial"/>
                <w:color w:val="000000"/>
                <w:spacing w:val="-3"/>
                <w:sz w:val="21"/>
                <w:szCs w:val="21"/>
              </w:rPr>
              <w:t xml:space="preserve"> αύλειου χώρου του έργου που αναφέρεται στην επικεφαλίδα.</w:t>
            </w:r>
          </w:p>
        </w:tc>
        <w:tc>
          <w:tcPr>
            <w:tcW w:w="1187"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pacing w:val="-3"/>
                <w:sz w:val="21"/>
                <w:szCs w:val="21"/>
              </w:rPr>
              <w:t>Μ.Μ.</w:t>
            </w:r>
          </w:p>
        </w:tc>
        <w:tc>
          <w:tcPr>
            <w:tcW w:w="1300"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122,00</w:t>
            </w:r>
          </w:p>
        </w:tc>
        <w:tc>
          <w:tcPr>
            <w:tcW w:w="913" w:type="dxa"/>
            <w:tcBorders>
              <w:left w:val="single" w:sz="4" w:space="0" w:color="000000"/>
              <w:bottom w:val="single" w:sz="4" w:space="0" w:color="000000"/>
            </w:tcBorders>
            <w:shd w:val="clear" w:color="auto" w:fill="auto"/>
          </w:tcPr>
          <w:p w:rsidR="00000000" w:rsidRDefault="00285675">
            <w:pPr>
              <w:pStyle w:val="af2"/>
              <w:jc w:val="center"/>
            </w:pPr>
            <w:r>
              <w:rPr>
                <w:rFonts w:ascii="Arial" w:hAnsi="Arial" w:cs="Arial"/>
                <w:color w:val="000000"/>
                <w:sz w:val="21"/>
                <w:szCs w:val="21"/>
              </w:rPr>
              <w:t>107,75</w:t>
            </w:r>
          </w:p>
        </w:tc>
        <w:tc>
          <w:tcPr>
            <w:tcW w:w="1147" w:type="dxa"/>
            <w:tcBorders>
              <w:left w:val="single" w:sz="4" w:space="0" w:color="000000"/>
              <w:bottom w:val="single" w:sz="4" w:space="0" w:color="000000"/>
              <w:right w:val="single" w:sz="4" w:space="0" w:color="000000"/>
            </w:tcBorders>
            <w:shd w:val="clear" w:color="auto" w:fill="auto"/>
          </w:tcPr>
          <w:p w:rsidR="00000000" w:rsidRDefault="00285675">
            <w:pPr>
              <w:pStyle w:val="af2"/>
              <w:jc w:val="right"/>
            </w:pPr>
            <w:r>
              <w:rPr>
                <w:rFonts w:ascii="Arial" w:hAnsi="Arial" w:cs="Arial"/>
                <w:color w:val="000000"/>
                <w:sz w:val="21"/>
                <w:szCs w:val="21"/>
              </w:rPr>
              <w:t>13.145,50</w:t>
            </w:r>
          </w:p>
        </w:tc>
      </w:tr>
      <w:tr w:rsidR="00000000">
        <w:tc>
          <w:tcPr>
            <w:tcW w:w="9410" w:type="dxa"/>
            <w:gridSpan w:val="6"/>
            <w:tcBorders>
              <w:left w:val="single" w:sz="4" w:space="0" w:color="000000"/>
              <w:bottom w:val="single" w:sz="4" w:space="0" w:color="000000"/>
              <w:right w:val="single" w:sz="4" w:space="0" w:color="000000"/>
            </w:tcBorders>
            <w:shd w:val="clear" w:color="auto" w:fill="auto"/>
          </w:tcPr>
          <w:p w:rsidR="00000000" w:rsidRDefault="00285675">
            <w:pPr>
              <w:pStyle w:val="af2"/>
            </w:pPr>
            <w:r>
              <w:rPr>
                <w:rFonts w:ascii="Arial" w:hAnsi="Arial" w:cs="Arial"/>
                <w:i/>
                <w:iCs/>
                <w:color w:val="000000"/>
                <w:sz w:val="21"/>
                <w:szCs w:val="21"/>
              </w:rPr>
              <w:t>(στις τιμές περιλαμβάνεται και το Γ.Ε. &amp; Ε.Ο. 18,00%)</w:t>
            </w:r>
          </w:p>
        </w:tc>
      </w:tr>
      <w:tr w:rsidR="00000000">
        <w:tc>
          <w:tcPr>
            <w:tcW w:w="8263" w:type="dxa"/>
            <w:gridSpan w:val="5"/>
            <w:tcBorders>
              <w:left w:val="single" w:sz="4" w:space="0" w:color="000000"/>
              <w:bottom w:val="single" w:sz="4" w:space="0" w:color="000000"/>
            </w:tcBorders>
            <w:shd w:val="clear" w:color="auto" w:fill="auto"/>
          </w:tcPr>
          <w:p w:rsidR="00000000" w:rsidRDefault="00285675">
            <w:pPr>
              <w:pStyle w:val="af2"/>
              <w:jc w:val="right"/>
            </w:pPr>
            <w:r>
              <w:rPr>
                <w:rFonts w:ascii="Arial" w:hAnsi="Arial" w:cs="Arial"/>
                <w:b/>
                <w:bCs/>
                <w:color w:val="000000"/>
                <w:sz w:val="21"/>
                <w:szCs w:val="21"/>
              </w:rPr>
              <w:t>ΑΘΡΟΙΣΜΑ:</w:t>
            </w:r>
          </w:p>
        </w:tc>
        <w:tc>
          <w:tcPr>
            <w:tcW w:w="1147" w:type="dxa"/>
            <w:tcBorders>
              <w:left w:val="single" w:sz="4" w:space="0" w:color="000000"/>
              <w:bottom w:val="single" w:sz="4" w:space="0" w:color="000000"/>
              <w:right w:val="single" w:sz="4" w:space="0" w:color="000000"/>
            </w:tcBorders>
            <w:shd w:val="clear" w:color="auto" w:fill="auto"/>
          </w:tcPr>
          <w:p w:rsidR="00000000" w:rsidRDefault="00285675">
            <w:pPr>
              <w:pStyle w:val="af2"/>
              <w:jc w:val="right"/>
            </w:pPr>
            <w:r>
              <w:rPr>
                <w:rFonts w:ascii="Arial" w:hAnsi="Arial" w:cs="Arial"/>
                <w:b/>
                <w:bCs/>
                <w:color w:val="000000"/>
                <w:sz w:val="21"/>
                <w:szCs w:val="21"/>
              </w:rPr>
              <w:t>16.119,10</w:t>
            </w:r>
          </w:p>
        </w:tc>
      </w:tr>
      <w:tr w:rsidR="00000000">
        <w:tc>
          <w:tcPr>
            <w:tcW w:w="8263" w:type="dxa"/>
            <w:gridSpan w:val="5"/>
            <w:tcBorders>
              <w:left w:val="single" w:sz="4" w:space="0" w:color="000000"/>
              <w:bottom w:val="single" w:sz="4" w:space="0" w:color="000000"/>
            </w:tcBorders>
            <w:shd w:val="clear" w:color="auto" w:fill="auto"/>
          </w:tcPr>
          <w:p w:rsidR="00000000" w:rsidRDefault="00285675">
            <w:pPr>
              <w:pStyle w:val="af2"/>
              <w:jc w:val="right"/>
            </w:pPr>
            <w:r>
              <w:rPr>
                <w:rFonts w:ascii="Arial" w:hAnsi="Arial" w:cs="Arial"/>
                <w:color w:val="000000"/>
                <w:sz w:val="21"/>
                <w:szCs w:val="21"/>
              </w:rPr>
              <w:t>Φ.Π.Α.:</w:t>
            </w:r>
          </w:p>
        </w:tc>
        <w:tc>
          <w:tcPr>
            <w:tcW w:w="1147" w:type="dxa"/>
            <w:tcBorders>
              <w:left w:val="single" w:sz="4" w:space="0" w:color="000000"/>
              <w:bottom w:val="single" w:sz="4" w:space="0" w:color="000000"/>
              <w:right w:val="single" w:sz="4" w:space="0" w:color="000000"/>
            </w:tcBorders>
            <w:shd w:val="clear" w:color="auto" w:fill="auto"/>
          </w:tcPr>
          <w:p w:rsidR="00000000" w:rsidRDefault="00285675">
            <w:pPr>
              <w:pStyle w:val="af2"/>
              <w:jc w:val="right"/>
            </w:pPr>
            <w:r>
              <w:rPr>
                <w:rFonts w:ascii="Arial" w:hAnsi="Arial" w:cs="Arial"/>
                <w:color w:val="000000"/>
                <w:sz w:val="21"/>
                <w:szCs w:val="21"/>
              </w:rPr>
              <w:t>3.868,58</w:t>
            </w:r>
          </w:p>
        </w:tc>
      </w:tr>
      <w:tr w:rsidR="00000000">
        <w:tc>
          <w:tcPr>
            <w:tcW w:w="8263" w:type="dxa"/>
            <w:gridSpan w:val="5"/>
            <w:tcBorders>
              <w:left w:val="single" w:sz="4" w:space="0" w:color="000000"/>
              <w:bottom w:val="single" w:sz="4" w:space="0" w:color="000000"/>
            </w:tcBorders>
            <w:shd w:val="clear" w:color="auto" w:fill="auto"/>
          </w:tcPr>
          <w:p w:rsidR="00000000" w:rsidRDefault="00285675">
            <w:pPr>
              <w:pStyle w:val="af2"/>
              <w:jc w:val="right"/>
            </w:pPr>
            <w:r>
              <w:rPr>
                <w:rFonts w:ascii="Arial" w:hAnsi="Arial" w:cs="Arial"/>
                <w:b/>
                <w:bCs/>
                <w:color w:val="000000"/>
                <w:sz w:val="21"/>
                <w:szCs w:val="21"/>
              </w:rPr>
              <w:t>ΓΕΝΙΚΟ ΣΥΝΟΛΟ:</w:t>
            </w:r>
          </w:p>
        </w:tc>
        <w:tc>
          <w:tcPr>
            <w:tcW w:w="1147" w:type="dxa"/>
            <w:tcBorders>
              <w:left w:val="single" w:sz="4" w:space="0" w:color="000000"/>
              <w:bottom w:val="single" w:sz="4" w:space="0" w:color="000000"/>
              <w:right w:val="single" w:sz="4" w:space="0" w:color="000000"/>
            </w:tcBorders>
            <w:shd w:val="clear" w:color="auto" w:fill="auto"/>
          </w:tcPr>
          <w:p w:rsidR="00000000" w:rsidRDefault="00285675">
            <w:pPr>
              <w:pStyle w:val="af2"/>
              <w:jc w:val="right"/>
            </w:pPr>
            <w:r>
              <w:rPr>
                <w:rFonts w:ascii="Arial" w:hAnsi="Arial" w:cs="Arial"/>
                <w:b/>
                <w:bCs/>
                <w:color w:val="000000"/>
                <w:sz w:val="21"/>
                <w:szCs w:val="21"/>
              </w:rPr>
              <w:t>19.987,68</w:t>
            </w:r>
          </w:p>
        </w:tc>
      </w:tr>
    </w:tbl>
    <w:p w:rsidR="00000000" w:rsidRDefault="00285675">
      <w:pPr>
        <w:spacing w:line="276" w:lineRule="auto"/>
        <w:jc w:val="both"/>
      </w:pPr>
    </w:p>
    <w:p w:rsidR="00000000" w:rsidRDefault="00285675">
      <w:pPr>
        <w:spacing w:line="276" w:lineRule="auto"/>
        <w:jc w:val="both"/>
      </w:pPr>
      <w:r>
        <w:rPr>
          <w:rFonts w:ascii="Arial" w:eastAsia="Arial" w:hAnsi="Arial" w:cs="Arial"/>
          <w:sz w:val="22"/>
        </w:rPr>
        <w:t>Οι προς ανάθεση υπηρεσίες φέρουν αριθμό αναφορά</w:t>
      </w:r>
      <w:r>
        <w:rPr>
          <w:rFonts w:ascii="Arial" w:eastAsia="Arial" w:hAnsi="Arial" w:cs="Arial"/>
          <w:sz w:val="22"/>
        </w:rPr>
        <w:t xml:space="preserve">ς, σύμφωνα με την ταξινόμηση </w:t>
      </w:r>
      <w:r>
        <w:rPr>
          <w:rFonts w:ascii="Arial" w:eastAsia="Arial" w:hAnsi="Arial" w:cs="Arial"/>
          <w:b/>
          <w:bCs/>
          <w:sz w:val="22"/>
        </w:rPr>
        <w:t>CPV ως εξής: 45231300-8</w:t>
      </w:r>
      <w:r>
        <w:rPr>
          <w:rFonts w:ascii="Arial" w:eastAsia="Arial" w:hAnsi="Arial" w:cs="Arial"/>
          <w:sz w:val="22"/>
        </w:rPr>
        <w:t xml:space="preserve"> (Κατασκευαστικές εργασίες για αγωγούς ύδρευσης και αποχέτευσης), χρηματοδοτείται από </w:t>
      </w:r>
      <w:r>
        <w:rPr>
          <w:rFonts w:ascii="Arial" w:eastAsia="Arial" w:hAnsi="Arial" w:cs="Arial"/>
          <w:b/>
          <w:bCs/>
          <w:sz w:val="22"/>
          <w:lang w:val="en-US"/>
        </w:rPr>
        <w:t xml:space="preserve">COVID </w:t>
      </w:r>
      <w:r>
        <w:rPr>
          <w:rFonts w:ascii="Arial" w:eastAsia="Arial" w:hAnsi="Arial" w:cs="Arial"/>
          <w:b/>
          <w:bCs/>
          <w:sz w:val="22"/>
        </w:rPr>
        <w:t>Ειδικευμένα</w:t>
      </w:r>
      <w:r>
        <w:rPr>
          <w:rFonts w:ascii="Arial" w:eastAsia="Arial" w:hAnsi="Arial" w:cs="Arial"/>
          <w:sz w:val="22"/>
        </w:rPr>
        <w:t xml:space="preserve"> και θα βαρύνει τον Κ.Α. 30.7312.04 του προϋπολογισμού του έτους 2021.</w:t>
      </w:r>
    </w:p>
    <w:p w:rsidR="00000000" w:rsidRDefault="00285675">
      <w:pPr>
        <w:spacing w:line="276" w:lineRule="auto"/>
        <w:jc w:val="both"/>
      </w:pPr>
      <w:r>
        <w:rPr>
          <w:rFonts w:ascii="Arial" w:eastAsia="Arial" w:hAnsi="Arial" w:cs="Arial"/>
          <w:sz w:val="22"/>
        </w:rPr>
        <w:t>Καλείτε η εταιρεία</w:t>
      </w:r>
      <w:r>
        <w:rPr>
          <w:rFonts w:ascii="Arial" w:eastAsia="Arial" w:hAnsi="Arial" w:cs="Arial"/>
          <w:b/>
          <w:bCs/>
          <w:sz w:val="22"/>
        </w:rPr>
        <w:t xml:space="preserve"> “ΨΑΡΡΑΣ Α.Τ</w:t>
      </w:r>
      <w:r>
        <w:rPr>
          <w:rFonts w:ascii="Arial" w:eastAsia="Arial" w:hAnsi="Arial" w:cs="Arial"/>
          <w:b/>
          <w:bCs/>
          <w:sz w:val="22"/>
        </w:rPr>
        <w:t>.Ε.”</w:t>
      </w:r>
      <w:r>
        <w:rPr>
          <w:rFonts w:ascii="Arial" w:eastAsia="Arial" w:hAnsi="Arial" w:cs="Arial"/>
          <w:sz w:val="22"/>
        </w:rPr>
        <w:t xml:space="preserve">, με έδρα στον Εύοσμο, στην οδό </w:t>
      </w:r>
      <w:r>
        <w:rPr>
          <w:rFonts w:ascii="Arial" w:eastAsia="Arial" w:hAnsi="Arial" w:cs="Arial"/>
          <w:sz w:val="22"/>
          <w:szCs w:val="22"/>
        </w:rPr>
        <w:t xml:space="preserve">Καλλιπάτειρας 8, </w:t>
      </w:r>
      <w:r>
        <w:rPr>
          <w:rFonts w:ascii="Arial" w:eastAsia="Arial" w:hAnsi="Arial" w:cs="Arial"/>
          <w:sz w:val="22"/>
          <w:szCs w:val="21"/>
        </w:rPr>
        <w:t xml:space="preserve">Τ.Κ. 56 224 και Α.Φ.Μ. 094449245, Δ.Ο.Υ. ΦΑΕ ΘΕΣΣΑΛΟΝΙΚΗΣ, τηλ. επικοινωνίας 2310-587.760, να εκδηλώσει ενδιαφέρον με σχετική οικονομική προσφορά, η οποία θα είναι στην </w:t>
      </w:r>
      <w:r>
        <w:rPr>
          <w:rFonts w:ascii="Arial" w:eastAsia="Arial" w:hAnsi="Arial" w:cs="Arial"/>
          <w:b/>
          <w:bCs/>
          <w:sz w:val="22"/>
          <w:szCs w:val="21"/>
        </w:rPr>
        <w:t>ελληνική γλώσσα</w:t>
      </w:r>
      <w:r>
        <w:rPr>
          <w:rFonts w:ascii="Arial" w:eastAsia="Arial" w:hAnsi="Arial" w:cs="Arial"/>
          <w:sz w:val="22"/>
          <w:szCs w:val="21"/>
        </w:rPr>
        <w:t xml:space="preserve"> ή θα συνοδεύεται α</w:t>
      </w:r>
      <w:r>
        <w:rPr>
          <w:rFonts w:ascii="Arial" w:eastAsia="Arial" w:hAnsi="Arial" w:cs="Arial"/>
          <w:sz w:val="22"/>
          <w:szCs w:val="21"/>
        </w:rPr>
        <w:t>πό επίσημη μετάφραση στην ελληνική γλώσσα και θα είναι σύμφωνη με την 17/21 μελέτη.</w:t>
      </w:r>
    </w:p>
    <w:p w:rsidR="00000000" w:rsidRDefault="00285675">
      <w:pPr>
        <w:pStyle w:val="13"/>
        <w:spacing w:line="276" w:lineRule="auto"/>
        <w:jc w:val="both"/>
      </w:pPr>
      <w:r>
        <w:rPr>
          <w:rFonts w:ascii="Arial" w:eastAsia="Arial" w:hAnsi="Arial" w:cs="Arial"/>
          <w:sz w:val="22"/>
        </w:rPr>
        <w:t xml:space="preserve">Η προσφορά θα κατατεθεί </w:t>
      </w:r>
      <w:r>
        <w:rPr>
          <w:rFonts w:ascii="Arial" w:eastAsia="Arial" w:hAnsi="Arial" w:cs="Arial"/>
          <w:b/>
          <w:bCs/>
          <w:sz w:val="22"/>
        </w:rPr>
        <w:t>ύστερα από πρωτοκόλλησή της</w:t>
      </w:r>
      <w:r>
        <w:rPr>
          <w:rFonts w:ascii="Arial" w:eastAsia="Arial" w:hAnsi="Arial" w:cs="Arial"/>
          <w:sz w:val="22"/>
        </w:rPr>
        <w:t xml:space="preserve"> στη Δ/νση Πολιτικής Προστασίας &amp; Συντηρήσεων Τεχνικών Έργων (Μαιάνδρου 98, Εύοσμος), είτε αυτοπροσώπως, είτε ταχυδρομικώ</w:t>
      </w:r>
      <w:r>
        <w:rPr>
          <w:rFonts w:ascii="Arial" w:eastAsia="Arial" w:hAnsi="Arial" w:cs="Arial"/>
          <w:sz w:val="22"/>
        </w:rPr>
        <w:t>ς</w:t>
      </w:r>
      <w:r>
        <w:rPr>
          <w:rFonts w:ascii="Arial" w:eastAsia="Arial" w:hAnsi="Arial" w:cs="Arial"/>
          <w:b/>
          <w:bCs/>
          <w:sz w:val="22"/>
        </w:rPr>
        <w:t xml:space="preserve"> </w:t>
      </w:r>
      <w:r>
        <w:rPr>
          <w:rFonts w:ascii="Arial" w:eastAsia="Arial" w:hAnsi="Arial" w:cs="Arial"/>
          <w:b/>
          <w:bCs/>
          <w:sz w:val="22"/>
          <w:u w:val="single"/>
        </w:rPr>
        <w:t xml:space="preserve">μέχρι και την Παρασκευή 16-07-2021 και ώρα 15:00μ.μ. </w:t>
      </w:r>
    </w:p>
    <w:p w:rsidR="00000000" w:rsidRDefault="00285675">
      <w:pPr>
        <w:pStyle w:val="13"/>
        <w:spacing w:line="276" w:lineRule="auto"/>
        <w:jc w:val="both"/>
      </w:pPr>
      <w:r>
        <w:rPr>
          <w:rFonts w:ascii="Arial" w:eastAsia="Arial" w:hAnsi="Arial" w:cs="Arial"/>
          <w:sz w:val="22"/>
        </w:rPr>
        <w:t xml:space="preserve">Η προσφορά θα υπογράφεται από τον ίδιο τον διαγωνιζόμενο ή τον νόμιμο εκπρόσωπο, θα υποβληθεί σε φάκελο σφραγισμένο σε </w:t>
      </w:r>
      <w:r>
        <w:rPr>
          <w:rFonts w:ascii="Arial" w:eastAsia="Arial" w:hAnsi="Arial" w:cs="Arial"/>
          <w:b/>
          <w:bCs/>
          <w:sz w:val="22"/>
        </w:rPr>
        <w:t>δύο αντίγραφα,</w:t>
      </w:r>
      <w:r>
        <w:rPr>
          <w:rFonts w:ascii="Arial" w:eastAsia="Arial" w:hAnsi="Arial" w:cs="Arial"/>
          <w:sz w:val="22"/>
        </w:rPr>
        <w:t xml:space="preserve"> θα πρέπει να είναι σύμφωνη με τις τεχνικές προδιαγραφές και τα τεχ</w:t>
      </w:r>
      <w:r>
        <w:rPr>
          <w:rFonts w:ascii="Arial" w:eastAsia="Arial" w:hAnsi="Arial" w:cs="Arial"/>
          <w:sz w:val="22"/>
        </w:rPr>
        <w:t xml:space="preserve">νικά χαρακτηριστικά και όρους της υπ΄ αριθμ. 17/21 μελέτης και θα </w:t>
      </w:r>
      <w:r>
        <w:rPr>
          <w:rFonts w:ascii="Arial" w:eastAsia="Arial" w:hAnsi="Arial" w:cs="Arial"/>
          <w:b/>
          <w:bCs/>
          <w:sz w:val="22"/>
        </w:rPr>
        <w:t>ισχύει για χρονι</w:t>
      </w:r>
      <w:r>
        <w:rPr>
          <w:rFonts w:ascii="Arial" w:eastAsia="Arial" w:hAnsi="Arial" w:cs="Arial"/>
          <w:b/>
          <w:bCs/>
          <w:color w:val="000000"/>
          <w:sz w:val="22"/>
        </w:rPr>
        <w:t>κό διάστημα εξήντα (60) ημερών</w:t>
      </w:r>
      <w:r>
        <w:rPr>
          <w:rFonts w:ascii="Arial" w:eastAsia="Arial" w:hAnsi="Arial" w:cs="Arial"/>
          <w:color w:val="000000"/>
          <w:sz w:val="22"/>
        </w:rPr>
        <w:t xml:space="preserve"> από την επόμενη της διενέργειας της διαδικασίας.</w:t>
      </w:r>
    </w:p>
    <w:p w:rsidR="00000000" w:rsidRDefault="00285675">
      <w:pPr>
        <w:pStyle w:val="13"/>
        <w:spacing w:line="276" w:lineRule="auto"/>
        <w:jc w:val="both"/>
      </w:pPr>
      <w:r>
        <w:rPr>
          <w:rFonts w:ascii="Arial" w:eastAsia="Arial" w:hAnsi="Arial" w:cs="Arial"/>
          <w:color w:val="000000"/>
          <w:sz w:val="22"/>
        </w:rPr>
        <w:t xml:space="preserve">Προσφορές θα γίνονται δεκτές για το </w:t>
      </w:r>
      <w:r>
        <w:rPr>
          <w:rFonts w:ascii="Arial" w:eastAsia="Arial" w:hAnsi="Arial" w:cs="Arial"/>
          <w:b/>
          <w:bCs/>
          <w:color w:val="000000"/>
          <w:sz w:val="22"/>
        </w:rPr>
        <w:t>σύνολο του έργου και της δαπάνης</w:t>
      </w:r>
      <w:r>
        <w:rPr>
          <w:rFonts w:ascii="Arial" w:eastAsia="Arial" w:hAnsi="Arial" w:cs="Arial"/>
          <w:color w:val="000000"/>
          <w:sz w:val="22"/>
        </w:rPr>
        <w:t xml:space="preserve"> που περιγράφεται στην 17/</w:t>
      </w:r>
      <w:r>
        <w:rPr>
          <w:rFonts w:ascii="Arial" w:eastAsia="Arial" w:hAnsi="Arial" w:cs="Arial"/>
          <w:color w:val="000000"/>
          <w:sz w:val="22"/>
        </w:rPr>
        <w:t>21 μελέτη και η κατακύρωση θα γίνει στο σύνολο της μελέτης λόγω της φύσης του έργου. Η υποδιαίρεση θα οδηγήσει σε χρονοβόρες διαδικασίες και πιθανόν σε υψηλότερες προσφορές.</w:t>
      </w:r>
    </w:p>
    <w:p w:rsidR="00000000" w:rsidRDefault="00285675">
      <w:pPr>
        <w:pStyle w:val="13"/>
        <w:spacing w:before="57" w:after="57" w:line="276" w:lineRule="auto"/>
        <w:jc w:val="both"/>
      </w:pPr>
      <w:r>
        <w:rPr>
          <w:rFonts w:ascii="Arial" w:eastAsia="Arial" w:hAnsi="Arial" w:cs="Arial"/>
          <w:b/>
          <w:bCs/>
          <w:color w:val="000000"/>
          <w:sz w:val="22"/>
          <w:u w:val="single"/>
        </w:rPr>
        <w:t>ΔΙΚΑΙΟΛΟΓΗΤΙΚΑ ΣΥΜΜΕΤΟΧΗΣ</w:t>
      </w:r>
    </w:p>
    <w:p w:rsidR="00000000" w:rsidRDefault="00285675">
      <w:pPr>
        <w:pStyle w:val="13"/>
        <w:spacing w:after="113"/>
        <w:jc w:val="both"/>
      </w:pPr>
      <w:r>
        <w:rPr>
          <w:rFonts w:ascii="Arial" w:eastAsia="Arial" w:hAnsi="Arial" w:cs="Arial"/>
          <w:sz w:val="22"/>
        </w:rPr>
        <w:t>Προς απόδειξη της μη συνδρομής των λόγων αποκλεισμού από</w:t>
      </w:r>
      <w:r>
        <w:rPr>
          <w:rFonts w:ascii="Arial" w:eastAsia="Arial" w:hAnsi="Arial" w:cs="Arial"/>
          <w:sz w:val="22"/>
        </w:rPr>
        <w:t xml:space="preserve"> διαδικασίες σύναψης δημοσίων συμβάσεων των παρ.1 και 2 του άρθρου 73 και του άρθρου 74 του Ν.4412/2016, παρακαλούμε, μαζί με την προσφορά σας, </w:t>
      </w:r>
      <w:r>
        <w:rPr>
          <w:rFonts w:ascii="Arial" w:eastAsia="Arial" w:hAnsi="Arial" w:cs="Arial"/>
          <w:b/>
          <w:bCs/>
          <w:sz w:val="22"/>
        </w:rPr>
        <w:t>να μας αποστείλετε τα παρακάτω δικαιολογητικά:</w:t>
      </w:r>
    </w:p>
    <w:p w:rsidR="00000000" w:rsidRDefault="00285675">
      <w:pPr>
        <w:pStyle w:val="13"/>
        <w:spacing w:after="57"/>
        <w:jc w:val="both"/>
      </w:pPr>
      <w:r>
        <w:rPr>
          <w:rFonts w:ascii="Arial" w:eastAsia="Arial" w:hAnsi="Arial" w:cs="Arial"/>
          <w:b/>
          <w:bCs/>
          <w:sz w:val="22"/>
        </w:rPr>
        <w:t>1. Υπεύθυνη δήλωση</w:t>
      </w:r>
      <w:r>
        <w:rPr>
          <w:rFonts w:ascii="Arial" w:eastAsia="Arial" w:hAnsi="Arial" w:cs="Arial"/>
          <w:sz w:val="22"/>
        </w:rPr>
        <w:t xml:space="preserve"> του Ν.1599/96 (ΦΕΚ Α75/1986) του οικονομικού φ</w:t>
      </w:r>
      <w:r>
        <w:rPr>
          <w:rFonts w:ascii="Arial" w:eastAsia="Arial" w:hAnsi="Arial" w:cs="Arial"/>
          <w:sz w:val="22"/>
        </w:rPr>
        <w:t xml:space="preserve">ορέα/του νομίμου εκπροσώπου της εταιρείας, όπως αυτός ορίζεται στο άρθρο 79Α παρ. 2 του Ν.4412/16, </w:t>
      </w:r>
      <w:r>
        <w:rPr>
          <w:rFonts w:ascii="Arial" w:eastAsia="Arial" w:hAnsi="Arial" w:cs="Arial"/>
          <w:sz w:val="22"/>
          <w:u w:val="single"/>
        </w:rPr>
        <w:t>η οποία να έχει συνταχθεί μετά την κοινοποίηση της πρόσκλησης υποβολής προσφοράς</w:t>
      </w:r>
      <w:r>
        <w:rPr>
          <w:rFonts w:ascii="Arial" w:eastAsia="Arial" w:hAnsi="Arial" w:cs="Arial"/>
          <w:sz w:val="22"/>
        </w:rPr>
        <w:t xml:space="preserve"> και με την οποία θα δηλώνεται:</w:t>
      </w:r>
    </w:p>
    <w:p w:rsidR="00000000" w:rsidRDefault="00285675">
      <w:pPr>
        <w:pStyle w:val="13"/>
        <w:spacing w:after="57"/>
        <w:jc w:val="both"/>
      </w:pPr>
      <w:r>
        <w:rPr>
          <w:rFonts w:ascii="Arial" w:eastAsia="Arial" w:hAnsi="Arial" w:cs="Arial"/>
          <w:sz w:val="22"/>
        </w:rPr>
        <w:lastRenderedPageBreak/>
        <w:t>Ι. Ότι λάβατε γνώση όλων των τεχνικών προδιαγ</w:t>
      </w:r>
      <w:r>
        <w:rPr>
          <w:rFonts w:ascii="Arial" w:eastAsia="Arial" w:hAnsi="Arial" w:cs="Arial"/>
          <w:sz w:val="22"/>
        </w:rPr>
        <w:t>ραφών και των όρων που αναφέρονται στην υπ΄ αριθμ. 17/21 μελέτη και ότι τους αποδέχεστε πλήρως και ανεπιφύλακτα.</w:t>
      </w:r>
    </w:p>
    <w:p w:rsidR="00000000" w:rsidRDefault="00285675">
      <w:pPr>
        <w:pStyle w:val="13"/>
        <w:spacing w:after="57"/>
        <w:jc w:val="both"/>
      </w:pPr>
      <w:r>
        <w:rPr>
          <w:rFonts w:ascii="Arial" w:eastAsia="Arial" w:hAnsi="Arial" w:cs="Arial"/>
          <w:sz w:val="22"/>
        </w:rPr>
        <w:t xml:space="preserve">ΙΙ. Ότι η προσφορά σας ισχύει και σας δεσμεύει για χρονικό διάστημα </w:t>
      </w:r>
      <w:r>
        <w:rPr>
          <w:rFonts w:ascii="Arial" w:eastAsia="Arial" w:hAnsi="Arial" w:cs="Arial"/>
          <w:color w:val="000000"/>
          <w:sz w:val="22"/>
        </w:rPr>
        <w:t>εξήντα (60) ημερών</w:t>
      </w:r>
      <w:r>
        <w:rPr>
          <w:rFonts w:ascii="Arial" w:eastAsia="Arial" w:hAnsi="Arial" w:cs="Arial"/>
          <w:sz w:val="22"/>
        </w:rPr>
        <w:t xml:space="preserve"> από την επόμενη της διενέργειας της διαδικασίας.</w:t>
      </w:r>
    </w:p>
    <w:p w:rsidR="00000000" w:rsidRDefault="00285675">
      <w:pPr>
        <w:pStyle w:val="13"/>
        <w:jc w:val="both"/>
      </w:pPr>
      <w:r>
        <w:rPr>
          <w:rFonts w:ascii="Arial" w:eastAsia="Arial" w:hAnsi="Arial" w:cs="Arial"/>
          <w:sz w:val="22"/>
        </w:rPr>
        <w:t>ΙΙΙ. Ότ</w:t>
      </w:r>
      <w:r>
        <w:rPr>
          <w:rFonts w:ascii="Arial" w:eastAsia="Arial" w:hAnsi="Arial" w:cs="Arial"/>
          <w:sz w:val="22"/>
        </w:rPr>
        <w:t>ι οι προσφερόμενες υπηρεσίες είναι σύμφωνα με τις τεχνικές προδιαγραφές και όρους της 17/21 μελέτης και την ισχύουσα νομοθεσία.</w:t>
      </w:r>
    </w:p>
    <w:p w:rsidR="00000000" w:rsidRDefault="00285675">
      <w:pPr>
        <w:pStyle w:val="13"/>
        <w:spacing w:after="57"/>
        <w:jc w:val="both"/>
        <w:rPr>
          <w:rFonts w:ascii="Arial" w:eastAsia="Arial" w:hAnsi="Arial" w:cs="Arial"/>
          <w:sz w:val="22"/>
        </w:rPr>
      </w:pPr>
    </w:p>
    <w:p w:rsidR="00000000" w:rsidRDefault="00285675">
      <w:pPr>
        <w:pStyle w:val="13"/>
        <w:jc w:val="both"/>
      </w:pPr>
      <w:r>
        <w:rPr>
          <w:rFonts w:ascii="Arial" w:eastAsia="Arial" w:hAnsi="Arial" w:cs="Arial"/>
          <w:b/>
          <w:bCs/>
          <w:sz w:val="22"/>
        </w:rPr>
        <w:t xml:space="preserve">2. Αντίγραφο Μ.Ε.Ε.Π. </w:t>
      </w:r>
      <w:r>
        <w:rPr>
          <w:rFonts w:ascii="Arial" w:eastAsia="Arial" w:hAnsi="Arial" w:cs="Arial"/>
          <w:sz w:val="22"/>
        </w:rPr>
        <w:t xml:space="preserve">δραστηριοποίησης στην κατηγορία έργου </w:t>
      </w:r>
      <w:r>
        <w:rPr>
          <w:rFonts w:ascii="Arial" w:eastAsia="Arial" w:hAnsi="Arial" w:cs="Arial"/>
          <w:b/>
          <w:bCs/>
          <w:sz w:val="22"/>
        </w:rPr>
        <w:t>“ΥΔΡΑΥΛΙΚΑ”.</w:t>
      </w:r>
    </w:p>
    <w:p w:rsidR="00000000" w:rsidRDefault="00285675">
      <w:pPr>
        <w:pStyle w:val="13"/>
        <w:jc w:val="both"/>
      </w:pPr>
    </w:p>
    <w:p w:rsidR="00000000" w:rsidRDefault="00285675">
      <w:pPr>
        <w:pStyle w:val="13"/>
        <w:jc w:val="both"/>
      </w:pPr>
      <w:r>
        <w:rPr>
          <w:rFonts w:ascii="Arial" w:hAnsi="Arial" w:cs="Arial"/>
          <w:b/>
          <w:sz w:val="22"/>
          <w:szCs w:val="22"/>
        </w:rPr>
        <w:t>3.</w:t>
      </w:r>
      <w:r>
        <w:rPr>
          <w:rFonts w:ascii="Arial" w:hAnsi="Arial" w:cs="Arial"/>
          <w:b/>
          <w:bCs/>
          <w:sz w:val="22"/>
          <w:szCs w:val="22"/>
        </w:rPr>
        <w:t xml:space="preserve"> </w:t>
      </w:r>
      <w:r>
        <w:rPr>
          <w:rFonts w:ascii="Arial" w:hAnsi="Arial" w:cs="Arial"/>
          <w:b/>
          <w:bCs/>
          <w:color w:val="000000"/>
          <w:sz w:val="22"/>
          <w:szCs w:val="22"/>
          <w:shd w:val="clear" w:color="auto" w:fill="FFFFFF"/>
        </w:rPr>
        <w:t xml:space="preserve">Υπεύθυνη δήλωση </w:t>
      </w:r>
      <w:r>
        <w:rPr>
          <w:rFonts w:ascii="Arial" w:eastAsia="Arial" w:hAnsi="Arial" w:cs="Arial"/>
          <w:color w:val="000000"/>
          <w:sz w:val="22"/>
          <w:szCs w:val="22"/>
          <w:shd w:val="clear" w:color="auto" w:fill="FFFFFF"/>
        </w:rPr>
        <w:t>του Ν.1599/96 (ΦΕΚ Α75/1986) του ο</w:t>
      </w:r>
      <w:r>
        <w:rPr>
          <w:rFonts w:ascii="Arial" w:eastAsia="Arial" w:hAnsi="Arial" w:cs="Arial"/>
          <w:color w:val="000000"/>
          <w:sz w:val="22"/>
          <w:szCs w:val="22"/>
          <w:shd w:val="clear" w:color="auto" w:fill="FFFFFF"/>
        </w:rPr>
        <w:t xml:space="preserve">ικονομικού φορέα/του νομίμου εκπροσώπου της εταιρείας, όπως αυτός ορίζεται στο άρθρο 79Α παρ. 2 του Ν.4412/16, </w:t>
      </w:r>
      <w:r>
        <w:rPr>
          <w:rFonts w:ascii="Arial" w:eastAsia="Arial" w:hAnsi="Arial" w:cs="Arial"/>
          <w:color w:val="000000"/>
          <w:sz w:val="22"/>
          <w:szCs w:val="22"/>
          <w:u w:val="single"/>
          <w:shd w:val="clear" w:color="auto" w:fill="FFFFFF"/>
        </w:rPr>
        <w:t>η οποία να έχει συνταχθεί μετά την κοινοποίηση της πρόσκλησης υποβολής προσφοράς</w:t>
      </w:r>
      <w:r>
        <w:rPr>
          <w:rFonts w:ascii="Arial" w:eastAsia="Arial" w:hAnsi="Arial" w:cs="Arial"/>
          <w:color w:val="000000"/>
          <w:sz w:val="22"/>
          <w:szCs w:val="22"/>
          <w:shd w:val="clear" w:color="auto" w:fill="FFFFFF"/>
        </w:rPr>
        <w:t xml:space="preserve"> και με την οποία θα δηλώνεται:</w:t>
      </w:r>
    </w:p>
    <w:p w:rsidR="00000000" w:rsidRDefault="00285675">
      <w:pPr>
        <w:pStyle w:val="13"/>
        <w:jc w:val="both"/>
      </w:pPr>
      <w:r>
        <w:rPr>
          <w:rFonts w:ascii="Arial" w:hAnsi="Arial" w:cs="Arial"/>
          <w:color w:val="000000"/>
          <w:sz w:val="22"/>
          <w:szCs w:val="22"/>
          <w:shd w:val="clear" w:color="auto" w:fill="FFFFFF"/>
        </w:rPr>
        <w:t>Ι. Ότι δεν υφίστανται νομικοί περ</w:t>
      </w:r>
      <w:r>
        <w:rPr>
          <w:rFonts w:ascii="Arial" w:hAnsi="Arial" w:cs="Arial"/>
          <w:color w:val="000000"/>
          <w:sz w:val="22"/>
          <w:szCs w:val="22"/>
          <w:shd w:val="clear" w:color="auto" w:fill="FFFFFF"/>
        </w:rPr>
        <w:t>ιορισμοί λειτουργίας της επιχείρησης σας και δεν έχετε αποκλεισθεί από διαγωνισμούς Δημοσίου ή των Ο.Τ.Α.</w:t>
      </w:r>
    </w:p>
    <w:p w:rsidR="00000000" w:rsidRDefault="00285675">
      <w:pPr>
        <w:pStyle w:val="13"/>
        <w:spacing w:before="57" w:after="57"/>
        <w:jc w:val="both"/>
      </w:pPr>
      <w:r>
        <w:rPr>
          <w:rFonts w:ascii="Arial" w:hAnsi="Arial" w:cs="Arial"/>
          <w:color w:val="000000"/>
          <w:sz w:val="22"/>
          <w:szCs w:val="22"/>
          <w:shd w:val="clear" w:color="auto" w:fill="FFFFFF"/>
        </w:rPr>
        <w:t>ΙΙ. Ότι δεν έχει επιβληθεί σε βάρος σας κύρωση του οριζόντιου αποκλεισμού, σύμφωνα με τις διατάξεις της κείμενης νομοθεσίας (άρθρο 74 παρ. 4 του Ν.441</w:t>
      </w:r>
      <w:r>
        <w:rPr>
          <w:rFonts w:ascii="Arial" w:hAnsi="Arial" w:cs="Arial"/>
          <w:color w:val="000000"/>
          <w:sz w:val="22"/>
          <w:szCs w:val="22"/>
          <w:shd w:val="clear" w:color="auto" w:fill="FFFFFF"/>
        </w:rPr>
        <w:t>2/16 όπως τροποποιήθηκε από το άρθρο 23 του Ν.4782/21).</w:t>
      </w:r>
    </w:p>
    <w:p w:rsidR="00000000" w:rsidRDefault="00285675">
      <w:pPr>
        <w:pStyle w:val="13"/>
        <w:jc w:val="both"/>
      </w:pPr>
      <w:r>
        <w:rPr>
          <w:rFonts w:ascii="Arial" w:hAnsi="Arial" w:cs="Arial"/>
          <w:color w:val="000000"/>
          <w:sz w:val="22"/>
          <w:szCs w:val="22"/>
          <w:shd w:val="clear" w:color="auto" w:fill="FFFFFF"/>
        </w:rPr>
        <w:t>ΙΙΙ. Ότι δεν έχει εκδοθεί δικαστική ή διοικητική απόφαση με τελεσίδικη και δεσμευτική ισχύ για την αθέτηση των υποχρεώσεών σας όσον αφορά στην καταβολή φόρων ή εισφορών κοινωνικής ασφάλισης.</w:t>
      </w:r>
    </w:p>
    <w:p w:rsidR="00000000" w:rsidRDefault="00285675">
      <w:pPr>
        <w:pStyle w:val="13"/>
        <w:jc w:val="both"/>
      </w:pPr>
    </w:p>
    <w:p w:rsidR="00000000" w:rsidRDefault="00285675">
      <w:pPr>
        <w:pStyle w:val="13"/>
        <w:jc w:val="both"/>
      </w:pPr>
      <w:r>
        <w:rPr>
          <w:rFonts w:ascii="Arial" w:hAnsi="Arial" w:cs="Arial"/>
          <w:b/>
          <w:color w:val="000000"/>
          <w:sz w:val="22"/>
          <w:szCs w:val="22"/>
          <w:shd w:val="clear" w:color="auto" w:fill="FFFFFF"/>
        </w:rPr>
        <w:t>4.</w:t>
      </w:r>
      <w:r>
        <w:rPr>
          <w:rFonts w:ascii="Arial" w:hAnsi="Arial" w:cs="Arial"/>
          <w:b/>
          <w:bCs/>
          <w:color w:val="000000"/>
          <w:sz w:val="22"/>
          <w:szCs w:val="22"/>
          <w:shd w:val="clear" w:color="auto" w:fill="FFFFFF"/>
        </w:rPr>
        <w:t xml:space="preserve"> Υπεύθ</w:t>
      </w:r>
      <w:r>
        <w:rPr>
          <w:rFonts w:ascii="Arial" w:hAnsi="Arial" w:cs="Arial"/>
          <w:b/>
          <w:bCs/>
          <w:color w:val="000000"/>
          <w:sz w:val="22"/>
          <w:szCs w:val="22"/>
          <w:shd w:val="clear" w:color="auto" w:fill="FFFFFF"/>
        </w:rPr>
        <w:t xml:space="preserve">υνη δήλωση </w:t>
      </w:r>
      <w:r>
        <w:rPr>
          <w:rFonts w:ascii="Arial" w:eastAsia="Arial" w:hAnsi="Arial" w:cs="Arial"/>
          <w:color w:val="000000"/>
          <w:sz w:val="22"/>
          <w:szCs w:val="22"/>
          <w:shd w:val="clear" w:color="auto" w:fill="FFFFFF"/>
        </w:rPr>
        <w:t xml:space="preserve">του Ν.1599/96 (ΦΕΚ Α75/1986) του οικονομικού φορέα/του νομίμου εκπροσώπου της εταιρείας, όπως αυτός ορίζεται στο άρθρο 79Α παρ. 2 του Ν.4412/16, </w:t>
      </w:r>
      <w:r>
        <w:rPr>
          <w:rFonts w:ascii="Arial" w:eastAsia="Arial" w:hAnsi="Arial" w:cs="Arial"/>
          <w:color w:val="000000"/>
          <w:sz w:val="22"/>
          <w:szCs w:val="22"/>
          <w:u w:val="single"/>
          <w:shd w:val="clear" w:color="auto" w:fill="FFFFFF"/>
        </w:rPr>
        <w:t>η οποία να έχει συνταχθεί μετά την κοινοποίηση της πρόσκλησης υποβολής προσφοράς</w:t>
      </w:r>
      <w:r>
        <w:rPr>
          <w:rFonts w:ascii="Arial" w:eastAsia="Arial" w:hAnsi="Arial" w:cs="Arial"/>
          <w:color w:val="000000"/>
          <w:sz w:val="22"/>
          <w:szCs w:val="22"/>
          <w:shd w:val="clear" w:color="auto" w:fill="FFFFFF"/>
        </w:rPr>
        <w:t xml:space="preserve"> και με την οποία θα</w:t>
      </w:r>
      <w:r>
        <w:rPr>
          <w:rFonts w:ascii="Arial" w:eastAsia="Arial" w:hAnsi="Arial" w:cs="Arial"/>
          <w:color w:val="000000"/>
          <w:sz w:val="22"/>
          <w:szCs w:val="22"/>
          <w:shd w:val="clear" w:color="auto" w:fill="FFFFFF"/>
        </w:rPr>
        <w:t xml:space="preserve"> δηλώνεται:</w:t>
      </w:r>
    </w:p>
    <w:p w:rsidR="00000000" w:rsidRDefault="00285675">
      <w:pPr>
        <w:pStyle w:val="13"/>
        <w:spacing w:before="57"/>
        <w:jc w:val="both"/>
      </w:pPr>
      <w:r>
        <w:rPr>
          <w:rFonts w:ascii="Arial" w:eastAsia="Arial" w:hAnsi="Arial" w:cs="Arial"/>
          <w:color w:val="000000"/>
          <w:sz w:val="22"/>
          <w:szCs w:val="22"/>
          <w:shd w:val="clear" w:color="auto" w:fill="FFFFFF"/>
        </w:rPr>
        <w:t>Ι. Ό</w:t>
      </w:r>
      <w:r>
        <w:rPr>
          <w:rFonts w:ascii="Arial" w:hAnsi="Arial" w:cs="Arial"/>
          <w:sz w:val="22"/>
          <w:szCs w:val="22"/>
        </w:rPr>
        <w:t xml:space="preserve">τι </w:t>
      </w:r>
      <w:r>
        <w:rPr>
          <w:rFonts w:ascii="Arial" w:hAnsi="Arial" w:cs="Arial"/>
          <w:color w:val="000000"/>
          <w:sz w:val="22"/>
          <w:szCs w:val="22"/>
          <w:shd w:val="clear" w:color="auto" w:fill="FFFFFF"/>
        </w:rPr>
        <w:t>δεν συντρέχουν οι λόγοι αποκλεισμο</w:t>
      </w:r>
      <w:r>
        <w:rPr>
          <w:rFonts w:ascii="Arial" w:hAnsi="Arial" w:cs="Arial"/>
          <w:color w:val="000000"/>
          <w:sz w:val="22"/>
          <w:szCs w:val="22"/>
          <w:shd w:val="clear" w:color="auto" w:fill="FFFFFF"/>
        </w:rPr>
        <w:t>ύ της </w:t>
      </w:r>
      <w:hyperlink r:id="rId7" w:anchor="_blank" w:history="1">
        <w:r>
          <w:rPr>
            <w:rStyle w:val="-"/>
            <w:rFonts w:ascii="Arial" w:hAnsi="Arial" w:cs="Arial"/>
            <w:color w:val="000000"/>
            <w:sz w:val="22"/>
            <w:szCs w:val="22"/>
            <w:u w:val="none"/>
            <w:shd w:val="clear" w:color="auto" w:fill="FFFFFF"/>
          </w:rPr>
          <w:t>παρ. 1 του άρθρου 73  του Ν.4412/2016</w:t>
        </w:r>
      </w:hyperlink>
      <w:r>
        <w:rPr>
          <w:rStyle w:val="-"/>
          <w:rFonts w:ascii="Arial" w:hAnsi="Arial" w:cs="Arial"/>
          <w:color w:val="000000"/>
          <w:sz w:val="22"/>
          <w:szCs w:val="22"/>
          <w:u w:val="none"/>
          <w:shd w:val="clear" w:color="auto" w:fill="FFFFFF"/>
        </w:rPr>
        <w:t xml:space="preserve">, </w:t>
      </w:r>
      <w:r>
        <w:rPr>
          <w:rStyle w:val="-"/>
          <w:rFonts w:ascii="Arial" w:hAnsi="Arial" w:cs="Arial"/>
          <w:color w:val="000000"/>
          <w:sz w:val="22"/>
          <w:szCs w:val="22"/>
          <w:u w:val="none"/>
          <w:shd w:val="clear" w:color="auto" w:fill="FFFFFF"/>
          <w:lang w:val="el-GR"/>
        </w:rPr>
        <w:t>όπως έχει τροποποιηθεί και ισχύει.</w:t>
      </w:r>
      <w:r>
        <w:rPr>
          <w:rFonts w:ascii="Arial" w:hAnsi="Arial" w:cs="Arial"/>
          <w:sz w:val="22"/>
          <w:szCs w:val="22"/>
        </w:rPr>
        <w:t xml:space="preserve"> Σ</w:t>
      </w:r>
      <w:r>
        <w:rPr>
          <w:rFonts w:ascii="Arial" w:hAnsi="Arial" w:cs="Arial"/>
          <w:color w:val="000000"/>
          <w:sz w:val="22"/>
          <w:szCs w:val="22"/>
          <w:shd w:val="clear" w:color="auto" w:fill="FFFFFF"/>
        </w:rPr>
        <w:t>ε περίπτωση νομικού προ</w:t>
      </w:r>
      <w:r>
        <w:rPr>
          <w:rFonts w:ascii="Arial" w:hAnsi="Arial" w:cs="Arial"/>
          <w:color w:val="000000"/>
          <w:sz w:val="22"/>
          <w:szCs w:val="22"/>
          <w:shd w:val="clear" w:color="auto" w:fill="FFFFFF"/>
        </w:rPr>
        <w:t>σώπου η προαναφερόμενη υπεύθυνη δήλωση υποβάλλεται εκ μέρους του νομίμου εκπροσώπου, όπως αυτός ορίζεται στο άρθρο </w:t>
      </w:r>
      <w:hyperlink r:id="rId8" w:anchor="_blank" w:history="1">
        <w:r>
          <w:rPr>
            <w:rStyle w:val="-"/>
            <w:rFonts w:ascii="Arial" w:hAnsi="Arial" w:cs="Arial"/>
            <w:sz w:val="22"/>
            <w:szCs w:val="22"/>
            <w:shd w:val="clear" w:color="auto" w:fill="FFFFFF"/>
          </w:rPr>
          <w:t>79Α του Ν.4412/2016</w:t>
        </w:r>
      </w:hyperlink>
      <w:r>
        <w:rPr>
          <w:rStyle w:val="-"/>
          <w:rFonts w:ascii="Arial" w:hAnsi="Arial" w:cs="Arial"/>
          <w:sz w:val="22"/>
          <w:szCs w:val="22"/>
          <w:shd w:val="clear" w:color="auto" w:fill="FFFFFF"/>
        </w:rPr>
        <w:t>.</w:t>
      </w:r>
      <w:r>
        <w:rPr>
          <w:rStyle w:val="-"/>
          <w:rFonts w:ascii="Arial" w:hAnsi="Arial" w:cs="Arial"/>
          <w:sz w:val="22"/>
          <w:szCs w:val="22"/>
          <w:u w:val="none"/>
          <w:shd w:val="clear" w:color="auto" w:fill="FFFFFF"/>
        </w:rPr>
        <w:t xml:space="preserve"> </w:t>
      </w:r>
      <w:r>
        <w:rPr>
          <w:rFonts w:ascii="Arial" w:hAnsi="Arial" w:cs="Arial"/>
          <w:color w:val="000000"/>
          <w:sz w:val="22"/>
          <w:szCs w:val="22"/>
          <w:shd w:val="clear" w:color="auto" w:fill="FFFFFF"/>
        </w:rPr>
        <w:t>Η υποχρέωση αποκλεισμού</w:t>
      </w:r>
      <w:r>
        <w:rPr>
          <w:rFonts w:ascii="Arial" w:hAnsi="Arial" w:cs="Arial"/>
          <w:color w:val="000000"/>
          <w:sz w:val="22"/>
          <w:szCs w:val="22"/>
          <w:shd w:val="clear" w:color="auto" w:fill="FFFFFF"/>
        </w:rPr>
        <w:t xml:space="preserve">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w:t>
      </w:r>
      <w:r>
        <w:rPr>
          <w:rFonts w:ascii="Arial" w:hAnsi="Arial" w:cs="Arial"/>
          <w:color w:val="000000"/>
          <w:sz w:val="22"/>
          <w:szCs w:val="22"/>
          <w:shd w:val="clear" w:color="auto" w:fill="FFFFFF"/>
        </w:rPr>
        <w:t>ελέγχου σε αυτό. Η υποχρέωση του προηγούμενου εδαφίου αφορά</w:t>
      </w:r>
      <w:r>
        <w:rPr>
          <w:rFonts w:ascii="Arial" w:hAnsi="Arial" w:cs="Arial"/>
          <w:color w:val="000000"/>
          <w:sz w:val="22"/>
          <w:szCs w:val="22"/>
        </w:rPr>
        <w:t xml:space="preserve">: </w:t>
      </w:r>
      <w:r>
        <w:rPr>
          <w:rFonts w:ascii="Arial" w:hAnsi="Arial" w:cs="Arial"/>
          <w:color w:val="000000"/>
          <w:sz w:val="22"/>
          <w:szCs w:val="22"/>
          <w:shd w:val="clear" w:color="auto" w:fill="FFFFFF"/>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w:t>
      </w:r>
      <w:r>
        <w:rPr>
          <w:rFonts w:ascii="Arial" w:hAnsi="Arial" w:cs="Arial"/>
          <w:color w:val="000000"/>
          <w:sz w:val="22"/>
          <w:szCs w:val="22"/>
          <w:shd w:val="clear" w:color="auto" w:fill="FFFFFF"/>
        </w:rPr>
        <w:t>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r>
        <w:rPr>
          <w:rFonts w:ascii="Arial" w:hAnsi="Arial" w:cs="Arial"/>
          <w:color w:val="000000"/>
          <w:sz w:val="22"/>
          <w:szCs w:val="22"/>
        </w:rPr>
        <w:br/>
      </w:r>
      <w:r>
        <w:rPr>
          <w:rFonts w:ascii="Arial" w:hAnsi="Arial" w:cs="Arial"/>
          <w:color w:val="000000"/>
          <w:sz w:val="22"/>
          <w:szCs w:val="22"/>
          <w:shd w:val="clear" w:color="auto" w:fill="FFFFFF"/>
        </w:rPr>
        <w:t>γ) στις περιπτώσεις των συνετα</w:t>
      </w:r>
      <w:r>
        <w:rPr>
          <w:rFonts w:ascii="Arial" w:hAnsi="Arial" w:cs="Arial"/>
          <w:color w:val="000000"/>
          <w:sz w:val="22"/>
          <w:szCs w:val="22"/>
          <w:shd w:val="clear" w:color="auto" w:fill="FFFFFF"/>
        </w:rPr>
        <w:t>ιρισμών, τα μέλη του Διοικητικού Συμβουλίου, ή</w:t>
      </w:r>
      <w:r>
        <w:rPr>
          <w:rFonts w:ascii="Arial" w:hAnsi="Arial" w:cs="Arial"/>
          <w:color w:val="000000"/>
          <w:sz w:val="22"/>
          <w:szCs w:val="22"/>
        </w:rPr>
        <w:br/>
      </w:r>
      <w:r>
        <w:rPr>
          <w:rFonts w:ascii="Arial" w:hAnsi="Arial" w:cs="Arial"/>
          <w:color w:val="000000"/>
          <w:sz w:val="22"/>
          <w:szCs w:val="22"/>
          <w:shd w:val="clear" w:color="auto" w:fill="FFFFFF"/>
        </w:rPr>
        <w:t>δ) στις υπόλοιπες περιπτώσεις νομικών προσώπων, τον κατά περίπτωση νόμιμο εκπρόσωπο</w:t>
      </w:r>
      <w:r>
        <w:rPr>
          <w:rFonts w:ascii="Arial" w:hAnsi="Arial" w:cs="Arial"/>
          <w:color w:val="000000"/>
          <w:sz w:val="22"/>
          <w:szCs w:val="22"/>
        </w:rPr>
        <w:t>.</w:t>
      </w:r>
      <w:r>
        <w:rPr>
          <w:rFonts w:ascii="Arial" w:hAnsi="Arial" w:cs="Arial"/>
          <w:color w:val="000000"/>
          <w:sz w:val="22"/>
          <w:szCs w:val="22"/>
          <w:shd w:val="clear" w:color="auto" w:fill="FFFFFF"/>
        </w:rPr>
        <w:t>(</w:t>
      </w:r>
      <w:hyperlink r:id="rId9" w:anchor="_blank" w:history="1">
        <w:r>
          <w:rPr>
            <w:rStyle w:val="-"/>
            <w:rFonts w:ascii="Arial" w:hAnsi="Arial" w:cs="Arial"/>
            <w:sz w:val="22"/>
            <w:szCs w:val="22"/>
            <w:shd w:val="clear" w:color="auto" w:fill="FFFFFF"/>
          </w:rPr>
          <w:t>άρθρο 80 παρ. 9 του Ν.441</w:t>
        </w:r>
        <w:r>
          <w:rPr>
            <w:rStyle w:val="-"/>
            <w:rFonts w:ascii="Arial" w:hAnsi="Arial" w:cs="Arial"/>
            <w:sz w:val="22"/>
            <w:szCs w:val="22"/>
            <w:shd w:val="clear" w:color="auto" w:fill="FFFFFF"/>
          </w:rPr>
          <w:t>2/2016</w:t>
        </w:r>
      </w:hyperlink>
      <w:r>
        <w:rPr>
          <w:rFonts w:ascii="Arial" w:hAnsi="Arial" w:cs="Arial"/>
          <w:color w:val="000000"/>
          <w:sz w:val="22"/>
          <w:szCs w:val="22"/>
          <w:shd w:val="clear" w:color="auto" w:fill="FFFFFF"/>
        </w:rPr>
        <w:t xml:space="preserve"> και </w:t>
      </w:r>
      <w:hyperlink r:id="rId10" w:history="1">
        <w:r>
          <w:rPr>
            <w:rStyle w:val="-"/>
            <w:rFonts w:ascii="Arial" w:hAnsi="Arial" w:cs="Arial"/>
            <w:sz w:val="22"/>
            <w:szCs w:val="22"/>
            <w:shd w:val="clear" w:color="auto" w:fill="FFFFFF"/>
          </w:rPr>
          <w:t>άρθρο 73 παρ.1 του Ν.4412/2016</w:t>
        </w:r>
      </w:hyperlink>
      <w:r>
        <w:rPr>
          <w:rFonts w:ascii="Arial" w:hAnsi="Arial" w:cs="Arial"/>
          <w:color w:val="000000"/>
          <w:sz w:val="22"/>
          <w:szCs w:val="22"/>
          <w:shd w:val="clear" w:color="auto" w:fill="FFFFFF"/>
        </w:rPr>
        <w:t>).</w:t>
      </w:r>
    </w:p>
    <w:p w:rsidR="00000000" w:rsidRDefault="00285675">
      <w:pPr>
        <w:pStyle w:val="13"/>
        <w:spacing w:before="57"/>
        <w:jc w:val="both"/>
      </w:pPr>
      <w:r>
        <w:rPr>
          <w:rFonts w:ascii="Arial" w:hAnsi="Arial" w:cs="Arial"/>
          <w:color w:val="000000"/>
          <w:sz w:val="22"/>
          <w:szCs w:val="22"/>
          <w:shd w:val="clear" w:color="auto" w:fill="FFFFFF"/>
        </w:rPr>
        <w:t xml:space="preserve">ΙΙ. Στην υπεύθυνη δήλωση </w:t>
      </w:r>
      <w:r>
        <w:rPr>
          <w:rFonts w:ascii="Arial" w:hAnsi="Arial" w:cs="Arial"/>
          <w:b/>
          <w:bCs/>
          <w:color w:val="000000"/>
          <w:sz w:val="22"/>
          <w:szCs w:val="22"/>
          <w:shd w:val="clear" w:color="auto" w:fill="FFFFFF"/>
        </w:rPr>
        <w:t>να περιλαμβάνεται μνεία</w:t>
      </w:r>
      <w:r>
        <w:rPr>
          <w:rFonts w:ascii="Arial" w:hAnsi="Arial" w:cs="Arial"/>
          <w:color w:val="000000"/>
          <w:sz w:val="22"/>
          <w:szCs w:val="22"/>
          <w:shd w:val="clear" w:color="auto" w:fill="FFFFFF"/>
        </w:rPr>
        <w:t xml:space="preserve"> ότι </w:t>
      </w:r>
      <w:r>
        <w:rPr>
          <w:rFonts w:ascii="Arial" w:hAnsi="Arial" w:cs="Arial"/>
          <w:color w:val="333333"/>
          <w:sz w:val="22"/>
          <w:szCs w:val="22"/>
        </w:rPr>
        <w:t>ο ίδιος ή ελεγχόμενο από αυτόν φυσικό ή νομικό πρόσωπο δεν έχει συνάψ</w:t>
      </w:r>
      <w:r>
        <w:rPr>
          <w:rFonts w:ascii="Arial" w:hAnsi="Arial" w:cs="Arial"/>
          <w:color w:val="333333"/>
          <w:sz w:val="22"/>
          <w:szCs w:val="22"/>
        </w:rPr>
        <w:t xml:space="preserve">ει σύμβαση του άρθρου 118 για διάστημα δώδεκα (12) μηνών πριν την προσφορά ή τη λήψη της απόφασης. </w:t>
      </w:r>
    </w:p>
    <w:p w:rsidR="00000000" w:rsidRDefault="00285675">
      <w:pPr>
        <w:pStyle w:val="13"/>
        <w:spacing w:before="57"/>
        <w:jc w:val="both"/>
      </w:pPr>
    </w:p>
    <w:p w:rsidR="00000000" w:rsidRDefault="00285675">
      <w:pPr>
        <w:spacing w:after="57"/>
        <w:jc w:val="both"/>
        <w:textAlignment w:val="baseline"/>
      </w:pPr>
      <w:r>
        <w:rPr>
          <w:rFonts w:ascii="Arial" w:hAnsi="Arial" w:cs="Arial"/>
          <w:b/>
          <w:color w:val="000000"/>
          <w:sz w:val="22"/>
          <w:szCs w:val="22"/>
          <w:lang w:bidi="en-US"/>
        </w:rPr>
        <w:t>5.</w:t>
      </w:r>
      <w:r>
        <w:rPr>
          <w:rFonts w:ascii="Arial" w:hAnsi="Arial" w:cs="Arial"/>
          <w:color w:val="000000"/>
          <w:sz w:val="22"/>
          <w:szCs w:val="22"/>
          <w:lang w:bidi="en-US"/>
        </w:rPr>
        <w:t xml:space="preserve"> </w:t>
      </w:r>
      <w:r>
        <w:rPr>
          <w:rFonts w:ascii="Arial" w:hAnsi="Arial" w:cs="Arial"/>
          <w:b/>
          <w:bCs/>
          <w:color w:val="000000"/>
          <w:sz w:val="22"/>
          <w:szCs w:val="22"/>
          <w:lang w:bidi="en-US"/>
        </w:rPr>
        <w:t>Φορολογική ενημερότητα – Ασφαλιστική ενημερότητα:</w:t>
      </w:r>
      <w:r>
        <w:rPr>
          <w:rFonts w:ascii="Arial" w:hAnsi="Arial" w:cs="Arial"/>
          <w:color w:val="000000"/>
          <w:sz w:val="22"/>
          <w:szCs w:val="22"/>
          <w:lang w:bidi="en-US"/>
        </w:rPr>
        <w:t xml:space="preserve"> πιστοποιητικό που εκδίδεται από την αρμόδια αρχή του οικείου κράτους - μέλους ή χώρας, περί του ότι έχ</w:t>
      </w:r>
      <w:r>
        <w:rPr>
          <w:rFonts w:ascii="Arial" w:hAnsi="Arial" w:cs="Arial"/>
          <w:color w:val="000000"/>
          <w:sz w:val="22"/>
          <w:szCs w:val="22"/>
          <w:lang w:bidi="en-US"/>
        </w:rPr>
        <w:t xml:space="preserve">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w:t>
      </w:r>
      <w:r>
        <w:rPr>
          <w:rFonts w:ascii="Arial" w:hAnsi="Arial" w:cs="Arial"/>
          <w:color w:val="000000"/>
          <w:sz w:val="22"/>
          <w:szCs w:val="22"/>
          <w:lang w:bidi="en-US"/>
        </w:rPr>
        <w:t>(ασφαλιστική ενημερότητα)</w:t>
      </w:r>
      <w:r>
        <w:rPr>
          <w:rFonts w:ascii="Arial" w:hAnsi="Arial" w:cs="Arial"/>
          <w:color w:val="000000"/>
          <w:sz w:val="22"/>
          <w:szCs w:val="22"/>
          <w:lang w:val="en-US" w:bidi="en-US"/>
        </w:rPr>
        <w:t>,</w:t>
      </w:r>
      <w:r>
        <w:rPr>
          <w:rFonts w:ascii="Arial" w:hAnsi="Arial" w:cs="Arial"/>
          <w:color w:val="000000"/>
          <w:sz w:val="22"/>
          <w:szCs w:val="22"/>
          <w:vertAlign w:val="superscript"/>
          <w:lang w:bidi="en-US"/>
        </w:rPr>
        <w:t xml:space="preserve"> </w:t>
      </w:r>
      <w:r>
        <w:rPr>
          <w:rFonts w:ascii="Arial" w:hAnsi="Arial" w:cs="Arial"/>
          <w:color w:val="000000"/>
          <w:sz w:val="22"/>
          <w:szCs w:val="22"/>
          <w:lang w:bidi="en-US"/>
        </w:rPr>
        <w:t>σύμφωνα με την ισχύουσα νομοθεσία του κράτους εγκατάστασης ή την ελλ</w:t>
      </w:r>
      <w:r>
        <w:rPr>
          <w:rFonts w:ascii="Arial" w:hAnsi="Arial" w:cs="Arial"/>
          <w:color w:val="000000"/>
          <w:sz w:val="22"/>
          <w:szCs w:val="22"/>
          <w:lang w:bidi="en-US"/>
        </w:rPr>
        <w:t>ηνική νομοθεσία αντίστοιχα,</w:t>
      </w:r>
      <w:r>
        <w:rPr>
          <w:rFonts w:ascii="Arial" w:hAnsi="Arial" w:cs="Arial"/>
          <w:color w:val="000000"/>
          <w:sz w:val="22"/>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Fonts w:ascii="Arial" w:hAnsi="Arial" w:cs="Arial"/>
          <w:color w:val="000000"/>
          <w:sz w:val="22"/>
        </w:rPr>
        <w:t>.</w:t>
      </w:r>
    </w:p>
    <w:p w:rsidR="00000000" w:rsidRDefault="00285675">
      <w:pPr>
        <w:spacing w:after="57"/>
        <w:jc w:val="both"/>
        <w:textAlignment w:val="baseline"/>
      </w:pPr>
      <w:r>
        <w:rPr>
          <w:rFonts w:ascii="Arial" w:hAnsi="Arial" w:cs="Arial"/>
          <w:color w:val="000000"/>
          <w:sz w:val="22"/>
          <w:szCs w:val="22"/>
          <w:lang w:bidi="en-US"/>
        </w:rPr>
        <w:lastRenderedPageBreak/>
        <w:t xml:space="preserve">Για τους προσφέροντες </w:t>
      </w:r>
      <w:r>
        <w:rPr>
          <w:rFonts w:ascii="Arial" w:hAnsi="Arial" w:cs="Arial"/>
          <w:color w:val="000000"/>
          <w:sz w:val="22"/>
          <w:szCs w:val="22"/>
          <w:u w:val="single"/>
          <w:lang w:bidi="en-US"/>
        </w:rPr>
        <w:t xml:space="preserve">που είναι εγκατεστημένοι ή </w:t>
      </w:r>
      <w:r>
        <w:rPr>
          <w:rFonts w:ascii="Arial" w:hAnsi="Arial" w:cs="Arial"/>
          <w:color w:val="000000"/>
          <w:sz w:val="22"/>
          <w:szCs w:val="22"/>
          <w:u w:val="single"/>
          <w:lang w:bidi="en-US"/>
        </w:rPr>
        <w:t>εκτελούν έργα στην Ελλάδα</w:t>
      </w:r>
      <w:r>
        <w:rPr>
          <w:rFonts w:ascii="Arial" w:hAnsi="Arial" w:cs="Arial"/>
          <w:color w:val="000000"/>
          <w:sz w:val="22"/>
          <w:szCs w:val="22"/>
          <w:lang w:bidi="en-US"/>
        </w:rPr>
        <w:t xml:space="preserve"> τα σχετικά δικαιολογητικά που υποβάλλονται είναι:</w:t>
      </w:r>
    </w:p>
    <w:p w:rsidR="00000000" w:rsidRDefault="00285675">
      <w:pPr>
        <w:spacing w:after="57"/>
        <w:jc w:val="both"/>
        <w:textAlignment w:val="baseline"/>
      </w:pPr>
      <w:r>
        <w:rPr>
          <w:rFonts w:ascii="Arial" w:hAnsi="Arial" w:cs="Arial"/>
          <w:b/>
          <w:color w:val="000000"/>
          <w:sz w:val="22"/>
          <w:szCs w:val="22"/>
          <w:lang w:bidi="en-US"/>
        </w:rPr>
        <w:t>5.1)</w:t>
      </w:r>
      <w:r>
        <w:rPr>
          <w:rFonts w:ascii="Arial" w:hAnsi="Arial" w:cs="Arial"/>
          <w:color w:val="000000"/>
          <w:sz w:val="22"/>
          <w:szCs w:val="22"/>
          <w:lang w:bidi="en-US"/>
        </w:rPr>
        <w:t xml:space="preserve"> </w:t>
      </w:r>
      <w:r>
        <w:rPr>
          <w:rFonts w:ascii="Arial" w:hAnsi="Arial" w:cs="Arial"/>
          <w:b/>
          <w:color w:val="000000"/>
          <w:sz w:val="22"/>
          <w:szCs w:val="22"/>
          <w:lang w:bidi="en-US"/>
        </w:rPr>
        <w:t xml:space="preserve">πιστοποιητικό φορολογικής ενημερότητας, </w:t>
      </w:r>
      <w:r>
        <w:rPr>
          <w:rFonts w:ascii="Arial" w:hAnsi="Arial" w:cs="Arial"/>
          <w:color w:val="000000"/>
          <w:sz w:val="22"/>
          <w:szCs w:val="22"/>
          <w:lang w:bidi="en-US"/>
        </w:rPr>
        <w:t>που εκδίδεται από την Ανεξάρτητη Αρχή Δημοσίων Εσόδων (</w:t>
      </w:r>
      <w:r>
        <w:rPr>
          <w:rFonts w:ascii="Arial" w:hAnsi="Arial" w:cs="Arial"/>
          <w:caps/>
          <w:color w:val="000000"/>
          <w:sz w:val="22"/>
          <w:szCs w:val="22"/>
          <w:lang w:bidi="en-US"/>
        </w:rPr>
        <w:t>Α.Α.Δ.Ε.),</w:t>
      </w:r>
      <w:r>
        <w:rPr>
          <w:rFonts w:ascii="Arial" w:hAnsi="Arial" w:cs="Arial"/>
          <w:color w:val="000000"/>
          <w:sz w:val="22"/>
          <w:szCs w:val="22"/>
          <w:lang w:bidi="en-US"/>
        </w:rPr>
        <w:t xml:space="preserve"> για τον οικονομικό φορέα και για τις κοινοπραξίες στις οποίες συμμετέ</w:t>
      </w:r>
      <w:r>
        <w:rPr>
          <w:rFonts w:ascii="Arial" w:hAnsi="Arial" w:cs="Arial"/>
          <w:color w:val="000000"/>
          <w:sz w:val="22"/>
          <w:szCs w:val="22"/>
          <w:lang w:bidi="en-US"/>
        </w:rPr>
        <w:t xml:space="preserve">χει για τα δημόσια έργα που είναι σε εξέλιξη. </w:t>
      </w:r>
    </w:p>
    <w:p w:rsidR="00000000" w:rsidRDefault="00285675">
      <w:pPr>
        <w:spacing w:after="57"/>
        <w:jc w:val="both"/>
        <w:textAlignment w:val="baseline"/>
      </w:pPr>
      <w:r>
        <w:rPr>
          <w:rFonts w:ascii="Arial" w:hAnsi="Arial" w:cs="Arial"/>
          <w:b/>
          <w:color w:val="000000"/>
          <w:sz w:val="22"/>
          <w:szCs w:val="22"/>
          <w:lang w:bidi="en-US"/>
        </w:rPr>
        <w:t>5.2)</w:t>
      </w:r>
      <w:r>
        <w:rPr>
          <w:rFonts w:ascii="Arial" w:hAnsi="Arial" w:cs="Arial"/>
          <w:color w:val="000000"/>
          <w:sz w:val="22"/>
          <w:szCs w:val="22"/>
          <w:lang w:bidi="en-US"/>
        </w:rPr>
        <w:t xml:space="preserve"> </w:t>
      </w:r>
      <w:r>
        <w:rPr>
          <w:rFonts w:ascii="Arial" w:hAnsi="Arial" w:cs="Arial"/>
          <w:b/>
          <w:color w:val="000000"/>
          <w:sz w:val="22"/>
          <w:szCs w:val="22"/>
          <w:lang w:bidi="en-US"/>
        </w:rPr>
        <w:t>πιστοποιητικό ασφαλιστικής ενημερότητας</w:t>
      </w:r>
      <w:r>
        <w:rPr>
          <w:rFonts w:ascii="Arial" w:hAnsi="Arial" w:cs="Arial"/>
          <w:color w:val="000000"/>
          <w:sz w:val="22"/>
          <w:szCs w:val="22"/>
          <w:lang w:bidi="en-US"/>
        </w:rPr>
        <w:t xml:space="preserve"> που εκδίδεται από τον  </w:t>
      </w:r>
      <w:r>
        <w:rPr>
          <w:rFonts w:ascii="Arial" w:hAnsi="Arial" w:cs="Arial"/>
          <w:color w:val="000000"/>
          <w:sz w:val="22"/>
          <w:szCs w:val="22"/>
          <w:lang w:val="en-US" w:bidi="en-US"/>
        </w:rPr>
        <w:t>e</w:t>
      </w:r>
      <w:r>
        <w:rPr>
          <w:rFonts w:ascii="Arial" w:hAnsi="Arial" w:cs="Arial"/>
          <w:color w:val="000000"/>
          <w:sz w:val="22"/>
          <w:szCs w:val="22"/>
          <w:lang w:bidi="en-US"/>
        </w:rPr>
        <w:t xml:space="preserve">-ΕΦΚΑ. Η ασφαλιστική ενημερότητα καλύπτει τις ασφαλιστικές υποχρεώσεις του προσφέροντος οικονομικού φορέα α) ως φυσικό ή νομικό πρόσωπο για </w:t>
      </w:r>
      <w:r>
        <w:rPr>
          <w:rFonts w:ascii="Arial" w:hAnsi="Arial" w:cs="Arial"/>
          <w:color w:val="000000"/>
          <w:sz w:val="22"/>
          <w:szCs w:val="22"/>
          <w:lang w:bidi="en-US"/>
        </w:rPr>
        <w:t xml:space="preserve">το προσωπικό τους με σχέση εξαρτημένης εργασίας, β) για έργα που εκτελεί μόνος του ή σε κοινοπραξία καθώς και γ)  για τα στελέχη-μηχανικούς του που στελεχώνουν το πτυχίο της εργοληπτικής επιχείρησης και που έχουν υποχρέωση ασφάλισης στον </w:t>
      </w:r>
      <w:r>
        <w:rPr>
          <w:rFonts w:ascii="Arial" w:hAnsi="Arial" w:cs="Arial"/>
          <w:color w:val="000000"/>
          <w:sz w:val="22"/>
          <w:szCs w:val="22"/>
          <w:lang w:val="en-US" w:bidi="en-US"/>
        </w:rPr>
        <w:t>e</w:t>
      </w:r>
      <w:r>
        <w:rPr>
          <w:rFonts w:ascii="Arial" w:hAnsi="Arial" w:cs="Arial"/>
          <w:color w:val="000000"/>
          <w:sz w:val="22"/>
          <w:szCs w:val="22"/>
          <w:lang w:bidi="en-US"/>
        </w:rPr>
        <w:t>ΕΦΚΑ (τομέας πρώη</w:t>
      </w:r>
      <w:r>
        <w:rPr>
          <w:rFonts w:ascii="Arial" w:hAnsi="Arial" w:cs="Arial"/>
          <w:color w:val="000000"/>
          <w:sz w:val="22"/>
          <w:szCs w:val="22"/>
          <w:lang w:bidi="en-US"/>
        </w:rPr>
        <w:t>ν ΕΤΑΑ –ΤΜΕΔΕ). 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w:t>
      </w:r>
      <w:r>
        <w:rPr>
          <w:rFonts w:ascii="Arial" w:hAnsi="Arial" w:cs="Arial"/>
          <w:color w:val="000000"/>
          <w:sz w:val="22"/>
          <w:szCs w:val="22"/>
          <w:lang w:bidi="en-US"/>
        </w:rPr>
        <w:t xml:space="preserve">ταιρίας, αποδεικτικά ασφαλιστικής ενημερότητας  των φυσικών προσώπων που στελεχώνουν το πτυχίο της εταιρίας ως εταίροι. </w:t>
      </w:r>
    </w:p>
    <w:p w:rsidR="00000000" w:rsidRDefault="00285675">
      <w:pPr>
        <w:jc w:val="both"/>
        <w:textAlignment w:val="baseline"/>
      </w:pPr>
      <w:r>
        <w:rPr>
          <w:rFonts w:ascii="Arial" w:hAnsi="Arial" w:cs="Arial"/>
          <w:color w:val="000000"/>
          <w:sz w:val="22"/>
          <w:szCs w:val="22"/>
          <w:lang w:bidi="en-US"/>
        </w:rPr>
        <w:t>Τα ανωτέρω πιστοποιητικά (5.1 και 5.2) γίνονται αποδεκτά εφόσον</w:t>
      </w:r>
      <w:r>
        <w:rPr>
          <w:rFonts w:ascii="Arial" w:hAnsi="Arial" w:cs="Arial"/>
          <w:color w:val="000000"/>
          <w:sz w:val="22"/>
          <w:szCs w:val="22"/>
          <w:highlight w:val="white"/>
          <w:lang w:bidi="en-US"/>
        </w:rPr>
        <w:t xml:space="preserve"> είναι </w:t>
      </w:r>
      <w:r>
        <w:rPr>
          <w:rStyle w:val="a5"/>
          <w:rFonts w:ascii="Arial" w:hAnsi="Arial" w:cs="Arial"/>
          <w:color w:val="000000"/>
          <w:sz w:val="22"/>
          <w:szCs w:val="22"/>
          <w:highlight w:val="white"/>
          <w:lang w:bidi="en-US"/>
        </w:rPr>
        <w:t xml:space="preserve">εν ισχύ κατά το χρόνο υποβολής </w:t>
      </w:r>
      <w:r>
        <w:rPr>
          <w:rFonts w:ascii="Arial" w:hAnsi="Arial" w:cs="Arial"/>
          <w:color w:val="000000"/>
          <w:sz w:val="22"/>
          <w:szCs w:val="22"/>
          <w:highlight w:val="white"/>
          <w:lang w:bidi="en-US"/>
        </w:rPr>
        <w:t>τους, άλλως, στην περίπτωση που δε</w:t>
      </w:r>
      <w:r>
        <w:rPr>
          <w:rFonts w:ascii="Arial" w:hAnsi="Arial" w:cs="Arial"/>
          <w:color w:val="000000"/>
          <w:sz w:val="22"/>
          <w:szCs w:val="22"/>
          <w:highlight w:val="white"/>
          <w:lang w:bidi="en-US"/>
        </w:rPr>
        <w:t>ν αναφέρεται χρόνος ισχύος,  εφόσον έχουν εκδοθεί έως </w:t>
      </w:r>
      <w:r>
        <w:rPr>
          <w:rStyle w:val="a5"/>
          <w:rFonts w:ascii="Arial" w:hAnsi="Arial" w:cs="Arial"/>
          <w:color w:val="000000"/>
          <w:sz w:val="22"/>
          <w:szCs w:val="22"/>
          <w:highlight w:val="white"/>
          <w:lang w:bidi="en-US"/>
        </w:rPr>
        <w:t>τρεις (3) μήνες</w:t>
      </w:r>
      <w:r>
        <w:rPr>
          <w:rFonts w:ascii="Arial" w:hAnsi="Arial" w:cs="Arial"/>
          <w:color w:val="000000"/>
          <w:sz w:val="22"/>
          <w:szCs w:val="22"/>
          <w:highlight w:val="white"/>
          <w:lang w:bidi="en-US"/>
        </w:rPr>
        <w:t> πριν από την υποβολή τους. (</w:t>
      </w:r>
      <w:hyperlink r:id="rId11" w:anchor="_blank" w:history="1">
        <w:r>
          <w:rPr>
            <w:rStyle w:val="-"/>
            <w:rFonts w:ascii="Arial" w:hAnsi="Arial" w:cs="Arial"/>
            <w:sz w:val="22"/>
            <w:szCs w:val="22"/>
            <w:highlight w:val="white"/>
          </w:rPr>
          <w:t>άρθρο 80 παρ.12 του Ν.4412/2016</w:t>
        </w:r>
      </w:hyperlink>
      <w:r>
        <w:rPr>
          <w:rFonts w:ascii="Arial" w:hAnsi="Arial" w:cs="Arial"/>
          <w:color w:val="000000"/>
          <w:sz w:val="22"/>
          <w:szCs w:val="22"/>
          <w:highlight w:val="white"/>
          <w:lang w:bidi="en-US"/>
        </w:rPr>
        <w:t>, όπως προστέθηκε με την </w:t>
      </w:r>
      <w:hyperlink r:id="rId12" w:anchor="_blank" w:history="1">
        <w:r>
          <w:rPr>
            <w:rStyle w:val="-"/>
            <w:rFonts w:ascii="Arial" w:hAnsi="Arial" w:cs="Arial"/>
            <w:sz w:val="22"/>
            <w:szCs w:val="22"/>
            <w:highlight w:val="white"/>
          </w:rPr>
          <w:t>παρ.7αδ του άρθρου 43 του Ν.4605/2019</w:t>
        </w:r>
      </w:hyperlink>
      <w:r>
        <w:rPr>
          <w:rFonts w:ascii="Arial" w:hAnsi="Arial" w:cs="Arial"/>
          <w:color w:val="000000"/>
          <w:sz w:val="22"/>
          <w:szCs w:val="22"/>
          <w:highlight w:val="white"/>
          <w:lang w:bidi="en-US"/>
        </w:rPr>
        <w:t>).</w:t>
      </w:r>
    </w:p>
    <w:p w:rsidR="00000000" w:rsidRDefault="00285675">
      <w:pPr>
        <w:spacing w:before="57"/>
        <w:jc w:val="both"/>
      </w:pPr>
      <w:r>
        <w:rPr>
          <w:rFonts w:ascii="Arial" w:hAnsi="Arial" w:cs="Arial"/>
          <w:b/>
          <w:bCs/>
          <w:color w:val="000000"/>
          <w:sz w:val="22"/>
          <w:szCs w:val="22"/>
        </w:rPr>
        <w:t xml:space="preserve">5.3) Υπεύθυνη δήλωση </w:t>
      </w:r>
      <w:r>
        <w:rPr>
          <w:rFonts w:ascii="Arial" w:eastAsia="Arial" w:hAnsi="Arial" w:cs="Arial"/>
          <w:color w:val="000000"/>
          <w:sz w:val="22"/>
          <w:szCs w:val="22"/>
          <w:shd w:val="clear" w:color="auto" w:fill="FFFFFF"/>
        </w:rPr>
        <w:t>του Ν.1599/96 (ΦΕΚ Α75/1986) του οικονομικού φορέα/του νομίμου εκπροσώπου της εταιρείας, όπω</w:t>
      </w:r>
      <w:r>
        <w:rPr>
          <w:rFonts w:ascii="Arial" w:eastAsia="Arial" w:hAnsi="Arial" w:cs="Arial"/>
          <w:color w:val="000000"/>
          <w:sz w:val="22"/>
          <w:szCs w:val="22"/>
          <w:shd w:val="clear" w:color="auto" w:fill="FFFFFF"/>
        </w:rPr>
        <w:t xml:space="preserve">ς αυτός ορίζεται στο άρθρο 79Α παρ. 2 του Ν.4412/16, </w:t>
      </w:r>
      <w:r>
        <w:rPr>
          <w:rFonts w:ascii="Arial" w:eastAsia="Arial" w:hAnsi="Arial" w:cs="Arial"/>
          <w:color w:val="000000"/>
          <w:sz w:val="22"/>
          <w:szCs w:val="22"/>
          <w:u w:val="single"/>
          <w:shd w:val="clear" w:color="auto" w:fill="FFFFFF"/>
        </w:rPr>
        <w:t>η οποία να έχει συνταχθεί μετά την κοινοποίηση της πρόσκλησης υποβολής προσφοράς</w:t>
      </w:r>
      <w:r>
        <w:rPr>
          <w:rFonts w:ascii="Arial" w:eastAsia="Arial" w:hAnsi="Arial" w:cs="Arial"/>
          <w:color w:val="000000"/>
          <w:sz w:val="22"/>
          <w:szCs w:val="22"/>
          <w:shd w:val="clear" w:color="auto" w:fill="FFFFFF"/>
        </w:rPr>
        <w:t xml:space="preserve"> και με την οποία θα δηλώνεται:</w:t>
      </w:r>
      <w:r>
        <w:rPr>
          <w:rFonts w:ascii="Arial" w:hAnsi="Arial" w:cs="Arial"/>
          <w:color w:val="000000"/>
          <w:sz w:val="22"/>
          <w:szCs w:val="22"/>
        </w:rPr>
        <w:t xml:space="preserve"> </w:t>
      </w:r>
    </w:p>
    <w:p w:rsidR="00000000" w:rsidRDefault="00285675">
      <w:pPr>
        <w:spacing w:before="57"/>
        <w:jc w:val="both"/>
      </w:pPr>
      <w:r>
        <w:rPr>
          <w:rFonts w:ascii="Arial" w:hAnsi="Arial" w:cs="Arial"/>
          <w:color w:val="000000"/>
          <w:sz w:val="22"/>
          <w:szCs w:val="22"/>
        </w:rPr>
        <w:t>Ι. Ότι δεν έχει εκδοθεί δικαστική ή διοικητική απόφαση με τελεσίδικη και δεσμευτική ισχύ γ</w:t>
      </w:r>
      <w:r>
        <w:rPr>
          <w:rFonts w:ascii="Arial" w:hAnsi="Arial" w:cs="Arial"/>
          <w:color w:val="000000"/>
          <w:sz w:val="22"/>
          <w:szCs w:val="22"/>
        </w:rPr>
        <w:t>ια την αθέτηση των υποχρεώσεων του οικονομικού φορέα όσον αφορά στην καταβολή φόρων ή εισφορών κοινωνικής ασφάλισης.</w:t>
      </w:r>
    </w:p>
    <w:p w:rsidR="00000000" w:rsidRDefault="00285675">
      <w:pPr>
        <w:spacing w:before="57"/>
        <w:jc w:val="both"/>
      </w:pPr>
    </w:p>
    <w:p w:rsidR="00000000" w:rsidRDefault="00285675">
      <w:pPr>
        <w:jc w:val="both"/>
      </w:pPr>
      <w:r>
        <w:rPr>
          <w:rFonts w:ascii="Arial" w:hAnsi="Arial" w:cs="Arial"/>
          <w:b/>
          <w:bCs/>
          <w:sz w:val="22"/>
          <w:szCs w:val="22"/>
        </w:rPr>
        <w:t xml:space="preserve">6. Αποδεικτικά έγγραφα νομιμοποίησης, </w:t>
      </w:r>
      <w:r>
        <w:rPr>
          <w:rFonts w:ascii="Arial" w:hAnsi="Arial" w:cs="Arial"/>
          <w:sz w:val="22"/>
          <w:szCs w:val="22"/>
        </w:rPr>
        <w:t>τα οποία γίνονται αποδεκτά, εφόσον έχουν εκδοθεί έως και τριάντα (30) εργάσιμες ημέρες πριν την υποβ</w:t>
      </w:r>
      <w:r>
        <w:rPr>
          <w:rFonts w:ascii="Arial" w:hAnsi="Arial" w:cs="Arial"/>
          <w:sz w:val="22"/>
          <w:szCs w:val="22"/>
        </w:rPr>
        <w:t>ολή τους.</w:t>
      </w:r>
    </w:p>
    <w:p w:rsidR="00000000" w:rsidRDefault="00285675">
      <w:pPr>
        <w:spacing w:before="57" w:after="57"/>
        <w:jc w:val="both"/>
      </w:pPr>
      <w:r>
        <w:rPr>
          <w:rFonts w:ascii="Arial" w:hAnsi="Arial" w:cs="Arial"/>
          <w:sz w:val="22"/>
          <w:szCs w:val="22"/>
        </w:rPr>
        <w:t xml:space="preserve">Ι. Πιστοποιητικό ισχύουσας εκπροσώπησης. </w:t>
      </w:r>
    </w:p>
    <w:p w:rsidR="00000000" w:rsidRDefault="00285675">
      <w:pPr>
        <w:tabs>
          <w:tab w:val="left" w:pos="1980"/>
        </w:tabs>
        <w:jc w:val="both"/>
      </w:pPr>
      <w:r>
        <w:rPr>
          <w:rFonts w:ascii="Arial" w:hAnsi="Arial" w:cs="Arial"/>
          <w:sz w:val="22"/>
          <w:szCs w:val="22"/>
          <w:lang w:bidi="en-US"/>
        </w:rPr>
        <w:t>ΙΙ. Πιστοποιητικό του Γ.Ε.Μ.Η. από το οποίο προκύπτει ότι το νομικό πρόσωπο δεν έχει λυθεί και τεθεί υπό εκκαθάριση με απόφαση των εταίρων, σύμφωνα με τις κείμενες διατάξεις, ως κάθε φορά ισχύουν. Τα φυσι</w:t>
      </w:r>
      <w:r>
        <w:rPr>
          <w:rFonts w:ascii="Arial" w:hAnsi="Arial" w:cs="Arial"/>
          <w:sz w:val="22"/>
          <w:szCs w:val="22"/>
          <w:lang w:bidi="en-US"/>
        </w:rPr>
        <w:t xml:space="preserve">κά πρόσωπα δεν υποβάλλουν πιστοποιητικό περί μη θέσης σε εκκαθάριση. </w:t>
      </w:r>
    </w:p>
    <w:p w:rsidR="00000000" w:rsidRDefault="00285675">
      <w:pPr>
        <w:tabs>
          <w:tab w:val="left" w:pos="1980"/>
        </w:tabs>
        <w:jc w:val="both"/>
      </w:pPr>
    </w:p>
    <w:p w:rsidR="00000000" w:rsidRDefault="00285675">
      <w:pPr>
        <w:tabs>
          <w:tab w:val="left" w:pos="1980"/>
        </w:tabs>
        <w:jc w:val="both"/>
        <w:textAlignment w:val="baseline"/>
      </w:pPr>
      <w:r>
        <w:rPr>
          <w:rFonts w:ascii="Arial" w:hAnsi="Arial" w:cs="Arial"/>
          <w:b/>
          <w:bCs/>
          <w:sz w:val="22"/>
          <w:szCs w:val="22"/>
          <w:lang w:bidi="en-US"/>
        </w:rPr>
        <w:t>7. Ε</w:t>
      </w:r>
      <w:r>
        <w:rPr>
          <w:rFonts w:ascii="Arial" w:hAnsi="Arial" w:cs="Arial"/>
          <w:b/>
          <w:sz w:val="22"/>
          <w:szCs w:val="22"/>
          <w:lang w:bidi="en-US"/>
        </w:rPr>
        <w:t>κτύπωση της καρτέλας “Στοιχεία Μητρώου/ Επιχείρησης”</w:t>
      </w:r>
      <w:r>
        <w:rPr>
          <w:rFonts w:ascii="Arial" w:hAnsi="Arial" w:cs="Arial"/>
          <w:sz w:val="22"/>
          <w:szCs w:val="22"/>
          <w:lang w:bidi="en-US"/>
        </w:rPr>
        <w:t xml:space="preserve"> </w:t>
      </w:r>
      <w:r>
        <w:rPr>
          <w:rFonts w:ascii="Arial" w:hAnsi="Arial" w:cs="Arial"/>
          <w:b/>
          <w:sz w:val="22"/>
          <w:szCs w:val="22"/>
          <w:lang w:bidi="en-US"/>
        </w:rPr>
        <w:t>από την ηλεκτρονική πλατφόρμα της Ανεξάρτητης Αρχής Δημοσίων Εσόδων,</w:t>
      </w:r>
      <w:r>
        <w:rPr>
          <w:rFonts w:ascii="Arial" w:hAnsi="Arial" w:cs="Arial"/>
          <w:sz w:val="22"/>
          <w:szCs w:val="22"/>
          <w:lang w:bidi="en-US"/>
        </w:rPr>
        <w:t xml:space="preserve"> όπως αυτά εμφανίζονται στο taxisnet,  από την οποία να προκ</w:t>
      </w:r>
      <w:r>
        <w:rPr>
          <w:rFonts w:ascii="Arial" w:hAnsi="Arial" w:cs="Arial"/>
          <w:sz w:val="22"/>
          <w:szCs w:val="22"/>
          <w:lang w:bidi="en-US"/>
        </w:rPr>
        <w:t>ύπτει η μη αναστολή της επιχειρηματικής δραστηριότητάς τους.</w:t>
      </w:r>
    </w:p>
    <w:p w:rsidR="00000000" w:rsidRDefault="00285675">
      <w:pPr>
        <w:tabs>
          <w:tab w:val="left" w:pos="1980"/>
        </w:tabs>
        <w:jc w:val="both"/>
      </w:pPr>
    </w:p>
    <w:p w:rsidR="00000000" w:rsidRDefault="00285675">
      <w:pPr>
        <w:jc w:val="both"/>
      </w:pPr>
      <w:r>
        <w:rPr>
          <w:rFonts w:ascii="Arial" w:hAnsi="Arial" w:cs="Arial"/>
          <w:b/>
          <w:bCs/>
          <w:sz w:val="22"/>
          <w:szCs w:val="22"/>
        </w:rPr>
        <w:t xml:space="preserve">8. Υπογεγραμμένη επισυναπτόμενη ενημέρωση </w:t>
      </w:r>
      <w:r>
        <w:rPr>
          <w:rFonts w:ascii="Arial" w:hAnsi="Arial" w:cs="Arial"/>
          <w:sz w:val="22"/>
          <w:szCs w:val="22"/>
        </w:rPr>
        <w:t>για την επεξεργασία προσωπικών δεδομένων.</w:t>
      </w:r>
    </w:p>
    <w:p w:rsidR="00000000" w:rsidRDefault="00285675">
      <w:pPr>
        <w:tabs>
          <w:tab w:val="left" w:pos="1980"/>
        </w:tabs>
        <w:spacing w:after="57"/>
        <w:jc w:val="both"/>
        <w:textAlignment w:val="baseline"/>
      </w:pPr>
    </w:p>
    <w:p w:rsidR="00000000" w:rsidRDefault="00285675">
      <w:pPr>
        <w:tabs>
          <w:tab w:val="left" w:pos="1980"/>
        </w:tabs>
        <w:spacing w:after="57"/>
        <w:jc w:val="both"/>
        <w:textAlignment w:val="baseline"/>
      </w:pPr>
      <w:r>
        <w:rPr>
          <w:rFonts w:ascii="Arial" w:hAnsi="Arial" w:cs="Arial"/>
          <w:b/>
          <w:bCs/>
          <w:sz w:val="22"/>
          <w:szCs w:val="22"/>
          <w:lang w:bidi="en-US"/>
        </w:rPr>
        <w:t>Σε περίπτωση υπεργολαβίας ο προσφέροντας θα πρέπει να αναφέρει στην προσφορά του το τμήμα της σύμβασης που πρ</w:t>
      </w:r>
      <w:r>
        <w:rPr>
          <w:rFonts w:ascii="Arial" w:hAnsi="Arial" w:cs="Arial"/>
          <w:b/>
          <w:bCs/>
          <w:sz w:val="22"/>
          <w:szCs w:val="22"/>
          <w:lang w:bidi="en-US"/>
        </w:rPr>
        <w:t>οτίθεται να αναθέσει υπό μορφή υπεργολαβίας σε τρίτους, καθώς και τους υπεργολάβους που προτείνει.</w:t>
      </w:r>
    </w:p>
    <w:p w:rsidR="00000000" w:rsidRDefault="00285675">
      <w:pPr>
        <w:tabs>
          <w:tab w:val="left" w:pos="1980"/>
        </w:tabs>
        <w:jc w:val="both"/>
        <w:textAlignment w:val="baseline"/>
      </w:pPr>
      <w:r>
        <w:rPr>
          <w:rFonts w:ascii="Arial" w:hAnsi="Arial" w:cs="Arial"/>
          <w:sz w:val="22"/>
          <w:szCs w:val="22"/>
          <w:lang w:bidi="en-US"/>
        </w:rPr>
        <w:t>Σε περίπτωση που από τα προσκομιζόμενα δικαιολογητικά του τρίτου οικονομικού φορέα προκύπτει ότι συντρέχουν λόγοι αποκλεισμού του και δεν πληρούν τα ζητούμεν</w:t>
      </w:r>
      <w:r>
        <w:rPr>
          <w:rFonts w:ascii="Arial" w:hAnsi="Arial" w:cs="Arial"/>
          <w:sz w:val="22"/>
          <w:szCs w:val="22"/>
          <w:lang w:bidi="en-US"/>
        </w:rPr>
        <w:t>α της υπ΄ αριθμ. 17/21 μελέτης και της παρούσας πρόσκλησης υποβολής προσφοράς, η Αναθέτουσα Αρχή απαιτεί από τον συμμετέχοντα οικονομικό φορέα να αντικαταστήσει τον υπεργολάβο.</w:t>
      </w:r>
    </w:p>
    <w:p w:rsidR="00000000" w:rsidRDefault="00285675">
      <w:pPr>
        <w:tabs>
          <w:tab w:val="left" w:pos="1980"/>
        </w:tabs>
        <w:jc w:val="both"/>
        <w:textAlignment w:val="baseline"/>
      </w:pPr>
    </w:p>
    <w:p w:rsidR="00000000" w:rsidRDefault="00285675">
      <w:pPr>
        <w:tabs>
          <w:tab w:val="left" w:pos="1980"/>
        </w:tabs>
        <w:spacing w:after="57"/>
        <w:jc w:val="both"/>
        <w:textAlignment w:val="baseline"/>
      </w:pPr>
      <w:r>
        <w:rPr>
          <w:rFonts w:ascii="Arial" w:hAnsi="Arial" w:cs="Arial"/>
          <w:sz w:val="22"/>
          <w:szCs w:val="22"/>
          <w:lang w:bidi="en-US"/>
        </w:rPr>
        <w:t xml:space="preserve">Οι προσφορές και αιτήσεις συμμετοχής υποβάλλονται μέσα σε σφραγισμένο φάκελο, </w:t>
      </w:r>
      <w:r>
        <w:rPr>
          <w:rFonts w:ascii="Arial" w:hAnsi="Arial" w:cs="Arial"/>
          <w:sz w:val="22"/>
          <w:szCs w:val="22"/>
          <w:lang w:bidi="en-US"/>
        </w:rPr>
        <w:t xml:space="preserve">στον οποίο πρέπει να αναγράφονται </w:t>
      </w:r>
      <w:r>
        <w:rPr>
          <w:rFonts w:ascii="Arial" w:hAnsi="Arial" w:cs="Arial"/>
          <w:b/>
          <w:bCs/>
          <w:color w:val="000000"/>
          <w:sz w:val="22"/>
          <w:szCs w:val="22"/>
          <w:u w:val="single"/>
          <w:lang w:bidi="en-US"/>
        </w:rPr>
        <w:t>ευκρινώς:</w:t>
      </w:r>
    </w:p>
    <w:p w:rsidR="00000000" w:rsidRDefault="00285675">
      <w:pPr>
        <w:tabs>
          <w:tab w:val="left" w:pos="1980"/>
        </w:tabs>
        <w:spacing w:after="57"/>
        <w:jc w:val="both"/>
        <w:textAlignment w:val="baseline"/>
      </w:pPr>
      <w:r>
        <w:rPr>
          <w:rFonts w:ascii="Arial" w:hAnsi="Arial" w:cs="Arial"/>
          <w:color w:val="000000"/>
          <w:sz w:val="22"/>
          <w:szCs w:val="22"/>
          <w:lang w:bidi="en-US"/>
        </w:rPr>
        <w:lastRenderedPageBreak/>
        <w:t>α) Η λέξη</w:t>
      </w:r>
      <w:r>
        <w:rPr>
          <w:rFonts w:ascii="Arial" w:hAnsi="Arial" w:cs="Arial"/>
          <w:b/>
          <w:bCs/>
          <w:color w:val="000000"/>
          <w:sz w:val="22"/>
          <w:szCs w:val="22"/>
          <w:lang w:bidi="en-US"/>
        </w:rPr>
        <w:t xml:space="preserve"> προσφορά ή Αίτηση συμμετοχής.</w:t>
      </w:r>
    </w:p>
    <w:p w:rsidR="00000000" w:rsidRDefault="00285675">
      <w:pPr>
        <w:tabs>
          <w:tab w:val="left" w:pos="1980"/>
        </w:tabs>
        <w:spacing w:after="57"/>
        <w:jc w:val="both"/>
        <w:textAlignment w:val="baseline"/>
      </w:pPr>
      <w:r>
        <w:rPr>
          <w:rFonts w:ascii="Arial" w:hAnsi="Arial" w:cs="Arial"/>
          <w:color w:val="000000"/>
          <w:sz w:val="22"/>
          <w:szCs w:val="22"/>
          <w:lang w:bidi="en-US"/>
        </w:rPr>
        <w:t>β) Η επωνυμία της Αναθέτουσας Αρχής.</w:t>
      </w:r>
    </w:p>
    <w:p w:rsidR="00000000" w:rsidRDefault="00285675">
      <w:pPr>
        <w:tabs>
          <w:tab w:val="left" w:pos="1980"/>
        </w:tabs>
        <w:spacing w:after="57"/>
        <w:jc w:val="both"/>
        <w:textAlignment w:val="baseline"/>
      </w:pPr>
      <w:r>
        <w:rPr>
          <w:rFonts w:ascii="Arial" w:hAnsi="Arial" w:cs="Arial"/>
          <w:color w:val="000000"/>
          <w:sz w:val="22"/>
          <w:szCs w:val="22"/>
          <w:lang w:bidi="en-US"/>
        </w:rPr>
        <w:t>γ) Ο αριθμός μελέτης και ο τίτλος της σύμβασης.</w:t>
      </w:r>
    </w:p>
    <w:p w:rsidR="00000000" w:rsidRDefault="00285675">
      <w:pPr>
        <w:tabs>
          <w:tab w:val="left" w:pos="1980"/>
        </w:tabs>
        <w:spacing w:after="57"/>
        <w:jc w:val="both"/>
        <w:textAlignment w:val="baseline"/>
      </w:pPr>
      <w:r>
        <w:rPr>
          <w:rFonts w:ascii="Arial" w:hAnsi="Arial" w:cs="Arial"/>
          <w:color w:val="000000"/>
          <w:sz w:val="22"/>
          <w:szCs w:val="22"/>
          <w:lang w:bidi="en-US"/>
        </w:rPr>
        <w:t>δ) Η καταληκτική ημερομηνία (ημερομηνία λήξης υποβολής προσφορών ή αιτήσεων συμμετοχής)</w:t>
      </w:r>
      <w:r>
        <w:rPr>
          <w:rFonts w:ascii="Arial" w:hAnsi="Arial" w:cs="Arial"/>
          <w:color w:val="000000"/>
          <w:sz w:val="22"/>
          <w:szCs w:val="22"/>
          <w:lang w:bidi="en-US"/>
        </w:rPr>
        <w:t>.</w:t>
      </w:r>
    </w:p>
    <w:p w:rsidR="00000000" w:rsidRDefault="00285675">
      <w:pPr>
        <w:tabs>
          <w:tab w:val="left" w:pos="1980"/>
        </w:tabs>
        <w:spacing w:after="57"/>
        <w:jc w:val="both"/>
        <w:textAlignment w:val="baseline"/>
      </w:pPr>
      <w:r>
        <w:rPr>
          <w:rFonts w:ascii="Arial" w:hAnsi="Arial" w:cs="Arial"/>
          <w:color w:val="000000"/>
          <w:sz w:val="22"/>
          <w:szCs w:val="22"/>
          <w:lang w:bidi="en-US"/>
        </w:rPr>
        <w:t>ε) Τα στοιχεία του οικονομικού φορέα (άρθρο 92 παρ. 1 Ν.4412/16).</w:t>
      </w:r>
    </w:p>
    <w:p w:rsidR="00000000" w:rsidRDefault="00285675">
      <w:pPr>
        <w:tabs>
          <w:tab w:val="left" w:pos="1980"/>
        </w:tabs>
        <w:spacing w:after="57"/>
        <w:jc w:val="both"/>
        <w:textAlignment w:val="baseline"/>
      </w:pPr>
    </w:p>
    <w:p w:rsidR="00000000" w:rsidRDefault="00285675">
      <w:pPr>
        <w:tabs>
          <w:tab w:val="left" w:pos="1980"/>
        </w:tabs>
        <w:spacing w:after="57"/>
        <w:jc w:val="both"/>
        <w:textAlignment w:val="baseline"/>
      </w:pPr>
      <w:r>
        <w:rPr>
          <w:rFonts w:ascii="Arial" w:hAnsi="Arial" w:cs="Arial"/>
          <w:color w:val="000000"/>
          <w:sz w:val="22"/>
          <w:szCs w:val="22"/>
          <w:lang w:bidi="en-US"/>
        </w:rPr>
        <w:t xml:space="preserve">Οι οικονομικοί φορείς υποβάλλουν </w:t>
      </w:r>
      <w:r>
        <w:rPr>
          <w:rFonts w:ascii="Arial" w:hAnsi="Arial" w:cs="Arial"/>
          <w:b/>
          <w:bCs/>
          <w:color w:val="000000"/>
          <w:sz w:val="22"/>
          <w:szCs w:val="22"/>
          <w:u w:val="single"/>
          <w:lang w:bidi="en-US"/>
        </w:rPr>
        <w:t>εις διπλούν</w:t>
      </w:r>
      <w:r>
        <w:rPr>
          <w:rFonts w:ascii="Arial" w:hAnsi="Arial" w:cs="Arial"/>
          <w:color w:val="000000"/>
          <w:sz w:val="22"/>
          <w:szCs w:val="22"/>
          <w:lang w:bidi="en-US"/>
        </w:rPr>
        <w:t xml:space="preserve"> με την προσφορά τους, </w:t>
      </w:r>
      <w:r>
        <w:rPr>
          <w:rFonts w:ascii="Arial" w:hAnsi="Arial" w:cs="Arial"/>
          <w:color w:val="000000"/>
          <w:sz w:val="22"/>
          <w:szCs w:val="22"/>
          <w:u w:val="single"/>
          <w:lang w:bidi="en-US"/>
        </w:rPr>
        <w:t>μέσα στον κύριως φάκελο</w:t>
      </w:r>
      <w:r>
        <w:rPr>
          <w:rFonts w:ascii="Arial" w:hAnsi="Arial" w:cs="Arial"/>
          <w:color w:val="000000"/>
          <w:sz w:val="22"/>
          <w:szCs w:val="22"/>
          <w:lang w:bidi="en-US"/>
        </w:rPr>
        <w:t>, τα ακόλουθα:</w:t>
      </w:r>
    </w:p>
    <w:p w:rsidR="00000000" w:rsidRDefault="00285675">
      <w:pPr>
        <w:tabs>
          <w:tab w:val="left" w:pos="1980"/>
        </w:tabs>
        <w:spacing w:after="57"/>
        <w:jc w:val="both"/>
        <w:textAlignment w:val="baseline"/>
      </w:pPr>
      <w:r>
        <w:rPr>
          <w:rFonts w:ascii="Arial" w:hAnsi="Arial" w:cs="Arial"/>
          <w:color w:val="000000"/>
          <w:sz w:val="22"/>
          <w:szCs w:val="22"/>
          <w:lang w:bidi="en-US"/>
        </w:rPr>
        <w:t>α) Δικαιολογητικά Συμμετοχής.</w:t>
      </w:r>
    </w:p>
    <w:p w:rsidR="00000000" w:rsidRDefault="00285675">
      <w:pPr>
        <w:tabs>
          <w:tab w:val="left" w:pos="1980"/>
        </w:tabs>
        <w:spacing w:after="57"/>
        <w:jc w:val="both"/>
        <w:textAlignment w:val="baseline"/>
      </w:pPr>
      <w:r>
        <w:rPr>
          <w:rFonts w:ascii="Arial" w:hAnsi="Arial" w:cs="Arial"/>
          <w:color w:val="000000"/>
          <w:sz w:val="22"/>
          <w:szCs w:val="22"/>
          <w:lang w:bidi="en-US"/>
        </w:rPr>
        <w:t>β) Οικονομική Προσφορά, ο οποίος περιέχει τα οικονομ</w:t>
      </w:r>
      <w:r>
        <w:rPr>
          <w:rFonts w:ascii="Arial" w:hAnsi="Arial" w:cs="Arial"/>
          <w:color w:val="000000"/>
          <w:sz w:val="22"/>
          <w:szCs w:val="22"/>
          <w:lang w:bidi="en-US"/>
        </w:rPr>
        <w:t>ικά στοιχεία της προσφοράς, κατά τα οριζόμενα στο άρθρο 95 Ν.4412/16 (όπως έχει τροποποιηθεί και ισχύει) και στην 17/21 μελέτη σύμφωνα με την οποία:</w:t>
      </w:r>
    </w:p>
    <w:p w:rsidR="00000000" w:rsidRDefault="00285675">
      <w:pPr>
        <w:tabs>
          <w:tab w:val="left" w:pos="1980"/>
        </w:tabs>
        <w:spacing w:after="57"/>
        <w:jc w:val="both"/>
        <w:textAlignment w:val="baseline"/>
      </w:pPr>
      <w:r>
        <w:rPr>
          <w:rFonts w:ascii="Arial" w:hAnsi="Arial" w:cs="Arial"/>
          <w:color w:val="000000"/>
          <w:sz w:val="22"/>
          <w:szCs w:val="22"/>
          <w:lang w:bidi="en-US"/>
        </w:rPr>
        <w:t>Ι. Οι ενδιαφερόμενοι θα συμπληρώσουν και θα καταθέσουν υποχρεωτικά το Τιμολόγιο της μελέτης (όμοιο με το τι</w:t>
      </w:r>
      <w:r>
        <w:rPr>
          <w:rFonts w:ascii="Arial" w:hAnsi="Arial" w:cs="Arial"/>
          <w:color w:val="000000"/>
          <w:sz w:val="22"/>
          <w:szCs w:val="22"/>
          <w:lang w:bidi="en-US"/>
        </w:rPr>
        <w:t>μολόγιο της Υπηρεσίας) &amp;</w:t>
      </w:r>
    </w:p>
    <w:p w:rsidR="00000000" w:rsidRDefault="00285675">
      <w:pPr>
        <w:tabs>
          <w:tab w:val="left" w:pos="1980"/>
        </w:tabs>
        <w:spacing w:after="57"/>
        <w:jc w:val="both"/>
        <w:textAlignment w:val="baseline"/>
      </w:pPr>
      <w:r>
        <w:rPr>
          <w:rFonts w:ascii="Arial" w:hAnsi="Arial" w:cs="Arial"/>
          <w:color w:val="000000"/>
          <w:sz w:val="22"/>
          <w:szCs w:val="22"/>
          <w:lang w:bidi="en-US"/>
        </w:rPr>
        <w:t>ΙΙ. Προϋπολογισμό (όμοιο με τον προϋπολογισμό της υπηρεσίας).</w:t>
      </w:r>
    </w:p>
    <w:p w:rsidR="00000000" w:rsidRDefault="00285675">
      <w:pPr>
        <w:tabs>
          <w:tab w:val="left" w:pos="1980"/>
        </w:tabs>
        <w:jc w:val="both"/>
        <w:textAlignment w:val="baseline"/>
      </w:pPr>
      <w:r>
        <w:rPr>
          <w:rFonts w:ascii="Arial" w:hAnsi="Arial" w:cs="Arial"/>
          <w:b/>
          <w:bCs/>
          <w:color w:val="000000"/>
          <w:sz w:val="22"/>
          <w:szCs w:val="22"/>
          <w:lang w:bidi="en-US"/>
        </w:rPr>
        <w:t>Σε όλα τα τιμήματα κατ΄ αποκοπή θα περιλαμβάνεται και το ποσοστό οφέλους, γενικών εξόδων κ.λ.π. του αναδόχου.</w:t>
      </w:r>
    </w:p>
    <w:p w:rsidR="00000000" w:rsidRDefault="00285675">
      <w:pPr>
        <w:tabs>
          <w:tab w:val="left" w:pos="1980"/>
        </w:tabs>
        <w:spacing w:after="57"/>
        <w:jc w:val="both"/>
        <w:textAlignment w:val="baseline"/>
      </w:pPr>
    </w:p>
    <w:p w:rsidR="00000000" w:rsidRDefault="00285675">
      <w:pPr>
        <w:tabs>
          <w:tab w:val="left" w:pos="1980"/>
        </w:tabs>
        <w:jc w:val="both"/>
        <w:textAlignment w:val="baseline"/>
      </w:pPr>
      <w:r>
        <w:rPr>
          <w:rFonts w:ascii="Arial" w:hAnsi="Arial" w:cs="Arial"/>
          <w:i/>
          <w:iCs/>
          <w:color w:val="000000"/>
          <w:sz w:val="22"/>
          <w:szCs w:val="22"/>
          <w:lang w:bidi="en-US"/>
        </w:rPr>
        <w:t>Στις περιπτώσεις που με την αίτηση συμμετοχής ή την προσφο</w:t>
      </w:r>
      <w:r>
        <w:rPr>
          <w:rFonts w:ascii="Arial" w:hAnsi="Arial" w:cs="Arial"/>
          <w:i/>
          <w:iCs/>
          <w:color w:val="000000"/>
          <w:sz w:val="22"/>
          <w:szCs w:val="22"/>
          <w:lang w:bidi="en-US"/>
        </w:rPr>
        <w:t xml:space="preserve">ρά υποβάλλονται </w:t>
      </w:r>
      <w:r>
        <w:rPr>
          <w:rFonts w:ascii="Arial" w:hAnsi="Arial" w:cs="Arial"/>
          <w:b/>
          <w:bCs/>
          <w:i/>
          <w:iCs/>
          <w:color w:val="000000"/>
          <w:sz w:val="22"/>
          <w:szCs w:val="22"/>
          <w:lang w:bidi="en-US"/>
        </w:rPr>
        <w:t>ιδιωτικά έγγραφα,</w:t>
      </w:r>
      <w:r>
        <w:rPr>
          <w:rFonts w:ascii="Arial" w:hAnsi="Arial" w:cs="Arial"/>
          <w:i/>
          <w:iCs/>
          <w:color w:val="000000"/>
          <w:sz w:val="22"/>
          <w:szCs w:val="22"/>
          <w:lang w:bidi="en-US"/>
        </w:rPr>
        <w:t xml:space="preserve"> αυτά γίνονται αποδεκτά, είτε σύμφωνα με όσα προβλέπονται στον Ν.2690/99 (Α΄45), είτε και σε απλή φωτοτυπία, εφόσον συνυποβάλλεται </w:t>
      </w:r>
      <w:r>
        <w:rPr>
          <w:rFonts w:ascii="Arial" w:hAnsi="Arial" w:cs="Arial"/>
          <w:b/>
          <w:bCs/>
          <w:i/>
          <w:iCs/>
          <w:color w:val="000000"/>
          <w:sz w:val="22"/>
          <w:szCs w:val="22"/>
          <w:lang w:bidi="en-US"/>
        </w:rPr>
        <w:t>υπεύθυνη δήλωση,</w:t>
      </w:r>
      <w:r>
        <w:rPr>
          <w:rFonts w:ascii="Arial" w:hAnsi="Arial" w:cs="Arial"/>
          <w:i/>
          <w:iCs/>
          <w:color w:val="000000"/>
          <w:sz w:val="22"/>
          <w:szCs w:val="22"/>
          <w:lang w:bidi="en-US"/>
        </w:rPr>
        <w:t xml:space="preserve"> στην οποία βεβαιώνεται η ακρίβεια τους και η οποία </w:t>
      </w:r>
      <w:r>
        <w:rPr>
          <w:rFonts w:ascii="Arial" w:hAnsi="Arial" w:cs="Arial"/>
          <w:b/>
          <w:bCs/>
          <w:i/>
          <w:iCs/>
          <w:color w:val="000000"/>
          <w:sz w:val="22"/>
          <w:szCs w:val="22"/>
          <w:lang w:bidi="en-US"/>
        </w:rPr>
        <w:t xml:space="preserve">φέρει υπογραφή μετά την </w:t>
      </w:r>
      <w:r>
        <w:rPr>
          <w:rFonts w:ascii="Arial" w:hAnsi="Arial" w:cs="Arial"/>
          <w:b/>
          <w:bCs/>
          <w:i/>
          <w:iCs/>
          <w:color w:val="000000"/>
          <w:sz w:val="22"/>
          <w:szCs w:val="22"/>
          <w:lang w:bidi="en-US"/>
        </w:rPr>
        <w:t xml:space="preserve">έναρξη διαδικασίας σύναψης σύμβασης. </w:t>
      </w:r>
      <w:r>
        <w:rPr>
          <w:rFonts w:ascii="Arial" w:hAnsi="Arial" w:cs="Arial"/>
          <w:i/>
          <w:iCs/>
          <w:color w:val="000000"/>
          <w:sz w:val="22"/>
          <w:szCs w:val="22"/>
          <w:lang w:bidi="en-US"/>
        </w:rPr>
        <w:t>Ως χρόνος έναρξης της διαδικασίας απευθείας ανάθεσης, νοείται η ημερομηνία αποστολής προς τους οικονομικούς φορείς της πρώτης πρόσκλησης υποβολής προσφοράς.</w:t>
      </w:r>
    </w:p>
    <w:p w:rsidR="00000000" w:rsidRDefault="00285675">
      <w:pPr>
        <w:tabs>
          <w:tab w:val="left" w:pos="1980"/>
        </w:tabs>
        <w:spacing w:after="57"/>
        <w:jc w:val="both"/>
        <w:textAlignment w:val="baseline"/>
      </w:pPr>
    </w:p>
    <w:p w:rsidR="00000000" w:rsidRDefault="00285675">
      <w:pPr>
        <w:pStyle w:val="13"/>
        <w:jc w:val="both"/>
      </w:pPr>
      <w:r>
        <w:rPr>
          <w:rFonts w:ascii="Arial" w:eastAsia="Arial" w:hAnsi="Arial" w:cs="Arial"/>
          <w:sz w:val="22"/>
          <w:szCs w:val="22"/>
        </w:rPr>
        <w:t>Σημειώνεται ότι δεν λαμβάνονται υπόψη προσφορές οικονομικών φ</w:t>
      </w:r>
      <w:r>
        <w:rPr>
          <w:rFonts w:ascii="Arial" w:eastAsia="Arial" w:hAnsi="Arial" w:cs="Arial"/>
          <w:sz w:val="22"/>
          <w:szCs w:val="22"/>
        </w:rPr>
        <w:t xml:space="preserve">ορέων </w:t>
      </w:r>
      <w:r>
        <w:rPr>
          <w:rFonts w:ascii="Arial" w:eastAsia="Arial" w:hAnsi="Arial" w:cs="Arial"/>
          <w:b/>
          <w:bCs/>
          <w:sz w:val="22"/>
          <w:szCs w:val="22"/>
        </w:rPr>
        <w:t xml:space="preserve">που δεν προσκλήθηκαν </w:t>
      </w:r>
      <w:r>
        <w:rPr>
          <w:rFonts w:ascii="Arial" w:eastAsia="Arial" w:hAnsi="Arial" w:cs="Arial"/>
          <w:sz w:val="22"/>
          <w:szCs w:val="22"/>
        </w:rPr>
        <w:t>να υποβάλουν προσφορά (</w:t>
      </w:r>
      <w:hyperlink r:id="rId13" w:history="1">
        <w:r>
          <w:rPr>
            <w:rStyle w:val="-"/>
            <w:rFonts w:ascii="Arial" w:eastAsia="Arial" w:hAnsi="Arial" w:cs="Arial"/>
            <w:sz w:val="22"/>
            <w:szCs w:val="22"/>
          </w:rPr>
          <w:t>άρθρο 120 παρ.3α του Ν.4412/2016</w:t>
        </w:r>
      </w:hyperlink>
      <w:r>
        <w:rPr>
          <w:rFonts w:ascii="Arial" w:eastAsia="Arial" w:hAnsi="Arial" w:cs="Arial"/>
          <w:sz w:val="22"/>
          <w:szCs w:val="22"/>
        </w:rPr>
        <w:t xml:space="preserve">, όπως τροποποιήθηκε με το </w:t>
      </w:r>
      <w:hyperlink r:id="rId14" w:history="1">
        <w:r>
          <w:rPr>
            <w:rStyle w:val="-"/>
            <w:rFonts w:ascii="Arial" w:eastAsia="Arial" w:hAnsi="Arial" w:cs="Arial"/>
            <w:sz w:val="22"/>
            <w:szCs w:val="22"/>
          </w:rPr>
          <w:t>άρθρο 53 του Ν.4782/2021</w:t>
        </w:r>
      </w:hyperlink>
      <w:r>
        <w:rPr>
          <w:rFonts w:ascii="Arial" w:eastAsia="Arial" w:hAnsi="Arial" w:cs="Arial"/>
          <w:sz w:val="22"/>
          <w:szCs w:val="22"/>
        </w:rPr>
        <w:t>).</w:t>
      </w:r>
    </w:p>
    <w:p w:rsidR="00000000" w:rsidRDefault="00285675">
      <w:pPr>
        <w:pStyle w:val="13"/>
        <w:jc w:val="both"/>
      </w:pPr>
    </w:p>
    <w:p w:rsidR="00000000" w:rsidRDefault="00285675">
      <w:pPr>
        <w:pStyle w:val="13"/>
        <w:spacing w:after="57"/>
        <w:jc w:val="both"/>
      </w:pPr>
      <w:r>
        <w:rPr>
          <w:rFonts w:ascii="Arial" w:eastAsia="Arial" w:hAnsi="Arial" w:cs="Arial"/>
          <w:b/>
          <w:bCs/>
          <w:sz w:val="22"/>
          <w:szCs w:val="22"/>
        </w:rPr>
        <w:t>ΧΡΟΝΙΚΗ ΔΙΑΡΚΕΙΑ ΣΥΜΒΑΣΗΣ – ΤΡΟΠΟΠΟΙΗΣΗ ΣΥΜΒΑΣΗΣ – ΕΚΤΕΛΕΣΗ ΣΥΜΒΑΣΗΣ</w:t>
      </w:r>
    </w:p>
    <w:p w:rsidR="00000000" w:rsidRDefault="00285675">
      <w:pPr>
        <w:pStyle w:val="13"/>
        <w:jc w:val="both"/>
      </w:pPr>
      <w:r>
        <w:rPr>
          <w:rFonts w:ascii="Arial" w:eastAsia="Arial" w:hAnsi="Arial" w:cs="Arial"/>
          <w:b/>
          <w:bCs/>
          <w:sz w:val="22"/>
          <w:szCs w:val="22"/>
        </w:rPr>
        <w:t>1.</w:t>
      </w:r>
      <w:r>
        <w:rPr>
          <w:rFonts w:ascii="Arial" w:eastAsia="Arial" w:hAnsi="Arial" w:cs="Arial"/>
          <w:sz w:val="22"/>
          <w:szCs w:val="22"/>
        </w:rPr>
        <w:t xml:space="preserve"> Η χρονική διάρκεια της σύμβασης ορίζεται </w:t>
      </w:r>
      <w:r>
        <w:rPr>
          <w:rFonts w:ascii="Arial" w:eastAsia="Arial" w:hAnsi="Arial" w:cs="Arial"/>
          <w:b/>
          <w:bCs/>
          <w:sz w:val="22"/>
          <w:szCs w:val="22"/>
        </w:rPr>
        <w:t>σε δύο (2) μήνες</w:t>
      </w:r>
      <w:r>
        <w:rPr>
          <w:rFonts w:ascii="Arial" w:eastAsia="Arial" w:hAnsi="Arial" w:cs="Arial"/>
          <w:sz w:val="22"/>
          <w:szCs w:val="22"/>
        </w:rPr>
        <w:t xml:space="preserve"> από την ανάρτησή της στο ΚΗΜΔΗΣ, με δυνατότητα παράτασης της σύμβασης,</w:t>
      </w:r>
      <w:r>
        <w:rPr>
          <w:rFonts w:ascii="Arial" w:eastAsia="Arial" w:hAnsi="Arial" w:cs="Arial"/>
          <w:sz w:val="22"/>
          <w:szCs w:val="22"/>
        </w:rPr>
        <w:t xml:space="preserve"> σύμφωνα με το άρθρο 147 του Ν.4412/16 (όπως </w:t>
      </w:r>
      <w:r>
        <w:rPr>
          <w:rFonts w:ascii="Arial" w:eastAsia="Arial" w:hAnsi="Arial" w:cs="Arial"/>
          <w:color w:val="000000"/>
          <w:sz w:val="22"/>
          <w:szCs w:val="22"/>
          <w:shd w:val="clear" w:color="auto" w:fill="FFFFFF"/>
        </w:rPr>
        <w:t>τροποποιήθηκε από το Ν.4782/21).</w:t>
      </w:r>
      <w:r>
        <w:rPr>
          <w:rFonts w:ascii="Arial" w:eastAsia="Arial" w:hAnsi="Arial" w:cs="Arial"/>
          <w:sz w:val="22"/>
          <w:szCs w:val="22"/>
        </w:rPr>
        <w:t xml:space="preserve">  </w:t>
      </w:r>
    </w:p>
    <w:p w:rsidR="00000000" w:rsidRDefault="00285675">
      <w:pPr>
        <w:pStyle w:val="13"/>
        <w:jc w:val="both"/>
      </w:pPr>
    </w:p>
    <w:p w:rsidR="00000000" w:rsidRDefault="00285675">
      <w:pPr>
        <w:pStyle w:val="13"/>
        <w:jc w:val="both"/>
      </w:pPr>
      <w:r>
        <w:rPr>
          <w:rFonts w:ascii="Arial" w:eastAsia="Arial" w:hAnsi="Arial" w:cs="Arial"/>
          <w:b/>
          <w:bCs/>
          <w:sz w:val="22"/>
          <w:szCs w:val="22"/>
        </w:rPr>
        <w:t xml:space="preserve">2. </w:t>
      </w:r>
      <w:r>
        <w:rPr>
          <w:rFonts w:ascii="Arial" w:eastAsia="Arial" w:hAnsi="Arial" w:cs="Arial"/>
          <w:sz w:val="22"/>
          <w:szCs w:val="22"/>
        </w:rPr>
        <w:t>Όλες οι εργασίες θα γίνουν όπως περιγράφονται στην υπ΄ αριθμ. 17/21 μελέτη και σύμφωνα με τις υποδείξεις της Διευθύνουσας Υπηρεσίας και του επιβλέποντα μηχανικού.</w:t>
      </w:r>
    </w:p>
    <w:p w:rsidR="00000000" w:rsidRDefault="00285675">
      <w:pPr>
        <w:pStyle w:val="13"/>
        <w:jc w:val="both"/>
        <w:rPr>
          <w:b/>
          <w:bCs/>
        </w:rPr>
      </w:pPr>
    </w:p>
    <w:p w:rsidR="00000000" w:rsidRDefault="00285675">
      <w:pPr>
        <w:pStyle w:val="13"/>
        <w:jc w:val="both"/>
      </w:pPr>
      <w:r>
        <w:rPr>
          <w:rFonts w:ascii="Arial" w:eastAsia="Arial" w:hAnsi="Arial" w:cs="Arial"/>
          <w:b/>
          <w:bCs/>
          <w:sz w:val="22"/>
          <w:szCs w:val="22"/>
        </w:rPr>
        <w:t xml:space="preserve">3. </w:t>
      </w:r>
      <w:r>
        <w:rPr>
          <w:rFonts w:ascii="Arial" w:hAnsi="Arial" w:cs="Arial"/>
          <w:b/>
          <w:bCs/>
          <w:sz w:val="22"/>
          <w:szCs w:val="22"/>
        </w:rPr>
        <w:t>Οι πλ</w:t>
      </w:r>
      <w:r>
        <w:rPr>
          <w:rFonts w:ascii="Arial" w:hAnsi="Arial" w:cs="Arial"/>
          <w:b/>
          <w:bCs/>
          <w:sz w:val="22"/>
          <w:szCs w:val="22"/>
        </w:rPr>
        <w:t>ηρωμές</w:t>
      </w:r>
      <w:r>
        <w:rPr>
          <w:rFonts w:ascii="Arial" w:hAnsi="Arial" w:cs="Arial"/>
          <w:sz w:val="22"/>
          <w:szCs w:val="22"/>
        </w:rPr>
        <w:t xml:space="preserve"> </w:t>
      </w:r>
      <w:r>
        <w:rPr>
          <w:rFonts w:ascii="Arial" w:hAnsi="Arial" w:cs="Arial"/>
          <w:b/>
          <w:bCs/>
          <w:sz w:val="22"/>
          <w:szCs w:val="22"/>
        </w:rPr>
        <w:t>του</w:t>
      </w:r>
      <w:r>
        <w:rPr>
          <w:rFonts w:ascii="Arial" w:hAnsi="Arial" w:cs="Arial"/>
          <w:sz w:val="22"/>
          <w:szCs w:val="22"/>
        </w:rPr>
        <w:t xml:space="preserve"> </w:t>
      </w:r>
      <w:r>
        <w:rPr>
          <w:rFonts w:ascii="Arial" w:hAnsi="Arial" w:cs="Arial"/>
          <w:b/>
          <w:bCs/>
          <w:sz w:val="22"/>
          <w:szCs w:val="22"/>
        </w:rPr>
        <w:t>αναδόχου</w:t>
      </w:r>
      <w:r>
        <w:rPr>
          <w:rFonts w:ascii="Arial" w:hAnsi="Arial" w:cs="Arial"/>
          <w:sz w:val="22"/>
          <w:szCs w:val="22"/>
        </w:rPr>
        <w:t xml:space="preserve"> θα γίνονται με βάση πιστοποιήσεις των εργασιών και εφ΄ όσον έχουν γίνει οι κατά νόμου επιμετρήσεις υλικών και εργασιών. </w:t>
      </w:r>
      <w:r>
        <w:rPr>
          <w:rFonts w:ascii="Arial" w:hAnsi="Arial" w:cs="Arial"/>
          <w:b/>
          <w:bCs/>
          <w:sz w:val="22"/>
          <w:szCs w:val="22"/>
        </w:rPr>
        <w:t>Οι πιστοποιήσεις του έργου</w:t>
      </w:r>
      <w:r>
        <w:rPr>
          <w:rFonts w:ascii="Arial" w:hAnsi="Arial" w:cs="Arial"/>
          <w:sz w:val="22"/>
          <w:szCs w:val="22"/>
        </w:rPr>
        <w:t xml:space="preserve"> θα ετοιμάζονται και θα διατυπώνονται από τον </w:t>
      </w:r>
      <w:r>
        <w:rPr>
          <w:rFonts w:ascii="Arial" w:hAnsi="Arial" w:cs="Arial"/>
          <w:b/>
          <w:bCs/>
          <w:sz w:val="22"/>
          <w:szCs w:val="22"/>
        </w:rPr>
        <w:t xml:space="preserve">ανάδοχο </w:t>
      </w:r>
      <w:r>
        <w:rPr>
          <w:rFonts w:ascii="Arial" w:hAnsi="Arial" w:cs="Arial"/>
          <w:sz w:val="22"/>
          <w:szCs w:val="22"/>
        </w:rPr>
        <w:t>και θα υποβάλλονται προς έγκριση στο</w:t>
      </w:r>
      <w:r>
        <w:rPr>
          <w:rFonts w:ascii="Arial" w:hAnsi="Arial" w:cs="Arial"/>
          <w:sz w:val="22"/>
          <w:szCs w:val="22"/>
        </w:rPr>
        <w:t>ν φορέα υλοποίησης του έργου.</w:t>
      </w:r>
    </w:p>
    <w:p w:rsidR="00000000" w:rsidRDefault="00285675">
      <w:pPr>
        <w:jc w:val="both"/>
      </w:pPr>
      <w:r>
        <w:rPr>
          <w:rFonts w:ascii="Arial" w:hAnsi="Arial" w:cs="Arial"/>
          <w:b/>
          <w:bCs/>
          <w:sz w:val="22"/>
          <w:szCs w:val="22"/>
        </w:rPr>
        <w:t>Κάθε πιστοποίηση του έργου</w:t>
      </w:r>
      <w:r>
        <w:rPr>
          <w:rFonts w:ascii="Arial" w:hAnsi="Arial" w:cs="Arial"/>
          <w:sz w:val="22"/>
          <w:szCs w:val="22"/>
        </w:rPr>
        <w:t xml:space="preserve"> πρέπει να είναι ανακεφαλαιωτική/συγκεντρωτική και οι προηγούμενες πιστοποιήσεις του έργου θα αφαιρούνται από αυτή.</w:t>
      </w:r>
    </w:p>
    <w:p w:rsidR="00000000" w:rsidRDefault="00285675">
      <w:pPr>
        <w:jc w:val="both"/>
      </w:pPr>
      <w:r>
        <w:rPr>
          <w:rFonts w:ascii="Arial" w:hAnsi="Arial" w:cs="Arial"/>
          <w:sz w:val="22"/>
          <w:szCs w:val="22"/>
        </w:rPr>
        <w:t xml:space="preserve">Οποιαδήποτε εργασία έχει ατέλειες ή κακοτεχνίες ή είναι κατά οποιοδήποτε άλλο τρόπο </w:t>
      </w:r>
      <w:r>
        <w:rPr>
          <w:rFonts w:ascii="Arial" w:hAnsi="Arial" w:cs="Arial"/>
          <w:sz w:val="22"/>
          <w:szCs w:val="22"/>
        </w:rPr>
        <w:t>ελαττωματική ή ακατάλληλη σύμφωνα με την Σύμβαση, δεν περιλαμβάνεται στις πιστοποιήσεις του έργου μέχρι να διορθωθεί και να αποκατασταθεί πλήρως σύμφωνα με τις απαιτήσεις της Σύμβασης.</w:t>
      </w:r>
    </w:p>
    <w:p w:rsidR="00000000" w:rsidRDefault="00285675">
      <w:pPr>
        <w:jc w:val="both"/>
      </w:pPr>
      <w:r>
        <w:rPr>
          <w:rFonts w:ascii="Arial" w:hAnsi="Arial" w:cs="Arial"/>
          <w:sz w:val="22"/>
          <w:szCs w:val="22"/>
        </w:rPr>
        <w:t xml:space="preserve">Όλες </w:t>
      </w:r>
      <w:r>
        <w:rPr>
          <w:rFonts w:ascii="Arial" w:hAnsi="Arial" w:cs="Arial"/>
          <w:b/>
          <w:bCs/>
          <w:sz w:val="22"/>
          <w:szCs w:val="22"/>
        </w:rPr>
        <w:t>οι πληρωμές</w:t>
      </w:r>
      <w:r>
        <w:rPr>
          <w:rFonts w:ascii="Arial" w:hAnsi="Arial" w:cs="Arial"/>
          <w:sz w:val="22"/>
          <w:szCs w:val="22"/>
        </w:rPr>
        <w:t xml:space="preserve"> </w:t>
      </w:r>
      <w:r>
        <w:rPr>
          <w:rFonts w:ascii="Arial" w:hAnsi="Arial" w:cs="Arial"/>
          <w:b/>
          <w:bCs/>
          <w:sz w:val="22"/>
          <w:szCs w:val="22"/>
        </w:rPr>
        <w:t>προς τον</w:t>
      </w:r>
      <w:r>
        <w:rPr>
          <w:rFonts w:ascii="Arial" w:hAnsi="Arial" w:cs="Arial"/>
          <w:sz w:val="22"/>
          <w:szCs w:val="22"/>
        </w:rPr>
        <w:t xml:space="preserve"> </w:t>
      </w:r>
      <w:r>
        <w:rPr>
          <w:rFonts w:ascii="Arial" w:hAnsi="Arial" w:cs="Arial"/>
          <w:b/>
          <w:bCs/>
          <w:sz w:val="22"/>
          <w:szCs w:val="22"/>
        </w:rPr>
        <w:t xml:space="preserve">Ανάδοχο </w:t>
      </w:r>
      <w:r>
        <w:rPr>
          <w:rFonts w:ascii="Arial" w:hAnsi="Arial" w:cs="Arial"/>
          <w:sz w:val="22"/>
          <w:szCs w:val="22"/>
        </w:rPr>
        <w:t>θα γίνονται έναντι δεόντως θεωρημένων</w:t>
      </w:r>
      <w:r>
        <w:rPr>
          <w:rFonts w:ascii="Arial" w:hAnsi="Arial" w:cs="Arial"/>
          <w:sz w:val="22"/>
          <w:szCs w:val="22"/>
        </w:rPr>
        <w:t xml:space="preserve"> τιμολογίων αυτού καθώς και των λοιπών εκάστοτε νομίμων παραστατικών. Κάθε τιμολόγιο θα συνοδεύεται απαραίτητα με τα κατά περίπτωση προβλεπόμενα ή απαιτούμενα δικαιολογητικά, έγγραφα, έντυπα, εκθέσεις και λοιπά στοιχεία της αποδοχής του φορέα υλοποίησης το</w:t>
      </w:r>
      <w:r>
        <w:rPr>
          <w:rFonts w:ascii="Arial" w:hAnsi="Arial" w:cs="Arial"/>
          <w:sz w:val="22"/>
          <w:szCs w:val="22"/>
        </w:rPr>
        <w:t>υ έργου.</w:t>
      </w:r>
    </w:p>
    <w:p w:rsidR="00000000" w:rsidRDefault="00285675">
      <w:pPr>
        <w:jc w:val="both"/>
      </w:pPr>
      <w:r>
        <w:rPr>
          <w:rFonts w:ascii="Arial" w:hAnsi="Arial" w:cs="Arial"/>
          <w:b/>
          <w:bCs/>
          <w:sz w:val="22"/>
          <w:szCs w:val="22"/>
        </w:rPr>
        <w:lastRenderedPageBreak/>
        <w:t>Δεν προβλέπεται</w:t>
      </w:r>
      <w:r>
        <w:rPr>
          <w:rFonts w:ascii="Arial" w:hAnsi="Arial" w:cs="Arial"/>
          <w:sz w:val="22"/>
          <w:szCs w:val="22"/>
        </w:rPr>
        <w:t xml:space="preserve"> η καταβολή συμπληρωματικού εργολαβικού ανταλλάγματος (πριμ) για την περίπτωση νωρίτερης περαίωσης του έργου.</w:t>
      </w:r>
    </w:p>
    <w:p w:rsidR="00000000" w:rsidRDefault="00285675">
      <w:pPr>
        <w:jc w:val="both"/>
      </w:pPr>
      <w:r>
        <w:rPr>
          <w:rFonts w:ascii="Arial" w:hAnsi="Arial" w:cs="Arial"/>
          <w:b/>
          <w:bCs/>
          <w:sz w:val="22"/>
          <w:szCs w:val="22"/>
        </w:rPr>
        <w:t xml:space="preserve">Δεν προβλέπεται </w:t>
      </w:r>
      <w:r>
        <w:rPr>
          <w:rFonts w:ascii="Arial" w:hAnsi="Arial" w:cs="Arial"/>
          <w:sz w:val="22"/>
          <w:szCs w:val="22"/>
        </w:rPr>
        <w:t>η χορήγηση προκαταβολής προς τον ανάδοχο.</w:t>
      </w:r>
    </w:p>
    <w:p w:rsidR="00000000" w:rsidRDefault="00285675">
      <w:pPr>
        <w:pStyle w:val="para-1"/>
        <w:tabs>
          <w:tab w:val="clear" w:pos="1021"/>
          <w:tab w:val="left" w:pos="-225"/>
        </w:tabs>
        <w:autoSpaceDE w:val="0"/>
        <w:ind w:left="0" w:firstLine="0"/>
      </w:pPr>
      <w:r>
        <w:rPr>
          <w:rFonts w:eastAsia="Arial"/>
          <w:szCs w:val="22"/>
        </w:rPr>
        <w:t xml:space="preserve">Η πληρωμή του εργολαβικού τιμήματος θα γίνεται σε </w:t>
      </w:r>
      <w:r>
        <w:rPr>
          <w:rFonts w:eastAsia="Arial"/>
          <w:szCs w:val="22"/>
        </w:rPr>
        <w:t>EΥΡΩ</w:t>
      </w:r>
      <w:r>
        <w:rPr>
          <w:rFonts w:eastAsia="Arial"/>
          <w:szCs w:val="22"/>
        </w:rPr>
        <w:t>.</w:t>
      </w:r>
    </w:p>
    <w:p w:rsidR="00000000" w:rsidRDefault="00285675">
      <w:pPr>
        <w:pStyle w:val="para-1"/>
        <w:tabs>
          <w:tab w:val="clear" w:pos="1021"/>
          <w:tab w:val="left" w:pos="-225"/>
        </w:tabs>
        <w:autoSpaceDE w:val="0"/>
        <w:ind w:left="0" w:firstLine="0"/>
      </w:pPr>
    </w:p>
    <w:p w:rsidR="00000000" w:rsidRDefault="00285675">
      <w:pPr>
        <w:jc w:val="both"/>
      </w:pPr>
      <w:r>
        <w:rPr>
          <w:rFonts w:ascii="Arial" w:hAnsi="Arial" w:cs="Arial"/>
          <w:b/>
          <w:bCs/>
          <w:sz w:val="22"/>
          <w:szCs w:val="22"/>
        </w:rPr>
        <w:t>4. Ο χρ</w:t>
      </w:r>
      <w:r>
        <w:rPr>
          <w:rFonts w:ascii="Arial" w:hAnsi="Arial" w:cs="Arial"/>
          <w:b/>
          <w:bCs/>
          <w:sz w:val="22"/>
          <w:szCs w:val="22"/>
        </w:rPr>
        <w:t>όνος εγγύησης</w:t>
      </w:r>
      <w:r>
        <w:rPr>
          <w:rFonts w:ascii="Arial" w:hAnsi="Arial" w:cs="Arial"/>
          <w:sz w:val="22"/>
          <w:szCs w:val="22"/>
        </w:rPr>
        <w:t xml:space="preserve"> (δηλαδή υποχρεωτικής συντήρησης) των εργασιών, σύμφωνα με το άρθρο 171 του Ν.4412/16, ορίζεται </w:t>
      </w:r>
      <w:r>
        <w:rPr>
          <w:rFonts w:ascii="Arial" w:hAnsi="Arial" w:cs="Arial"/>
          <w:b/>
          <w:bCs/>
          <w:sz w:val="22"/>
          <w:szCs w:val="22"/>
        </w:rPr>
        <w:t>σε δεκαπέντε (15) μήνες από την βεβαίωση περάτωσης.</w:t>
      </w:r>
      <w:r>
        <w:rPr>
          <w:rFonts w:ascii="Arial" w:hAnsi="Arial" w:cs="Arial"/>
          <w:sz w:val="22"/>
          <w:szCs w:val="22"/>
        </w:rPr>
        <w:t xml:space="preserve"> Γενικά για το χρόνο εγγύησης ισχύουν τα αναφερόμενα στο άρθρο 171 του Ν.4412/16 (όπως τροποποιή</w:t>
      </w:r>
      <w:r>
        <w:rPr>
          <w:rFonts w:ascii="Arial" w:hAnsi="Arial" w:cs="Arial"/>
          <w:sz w:val="22"/>
          <w:szCs w:val="22"/>
        </w:rPr>
        <w:t>θηκε με το Ν.4782/21).</w:t>
      </w:r>
    </w:p>
    <w:p w:rsidR="00000000" w:rsidRDefault="00285675">
      <w:pPr>
        <w:jc w:val="both"/>
      </w:pPr>
      <w:r>
        <w:rPr>
          <w:rFonts w:ascii="Arial" w:hAnsi="Arial" w:cs="Arial"/>
          <w:sz w:val="22"/>
          <w:szCs w:val="22"/>
        </w:rPr>
        <w:t xml:space="preserve">Μετά το πέρας των εργασιών που περιλαμβάνονται σε αυτή την εργολαβία εκδίδεται </w:t>
      </w:r>
      <w:r>
        <w:rPr>
          <w:rFonts w:ascii="Arial" w:hAnsi="Arial" w:cs="Arial"/>
          <w:b/>
          <w:bCs/>
          <w:sz w:val="22"/>
          <w:szCs w:val="22"/>
        </w:rPr>
        <w:t>βεβαίωση περάτωσης του έργου.</w:t>
      </w:r>
      <w:r>
        <w:rPr>
          <w:rFonts w:ascii="Arial" w:hAnsi="Arial" w:cs="Arial"/>
          <w:sz w:val="22"/>
          <w:szCs w:val="22"/>
        </w:rPr>
        <w:t xml:space="preserve"> Ο</w:t>
      </w:r>
      <w:r>
        <w:rPr>
          <w:rFonts w:ascii="Arial" w:hAnsi="Arial" w:cs="Arial"/>
          <w:b/>
          <w:bCs/>
          <w:sz w:val="22"/>
          <w:szCs w:val="22"/>
        </w:rPr>
        <w:t xml:space="preserve"> Ανάδοχος</w:t>
      </w:r>
      <w:r>
        <w:rPr>
          <w:rFonts w:ascii="Arial" w:hAnsi="Arial" w:cs="Arial"/>
          <w:sz w:val="22"/>
          <w:szCs w:val="22"/>
        </w:rPr>
        <w:t xml:space="preserve"> είναι υποχρεωμένος να επιθεωρεί και να συντηρεί δωρεάν το έργο από τη βεβαιωμένη περάτωση του έργου μέχρι τη λήξη</w:t>
      </w:r>
      <w:r>
        <w:rPr>
          <w:rFonts w:ascii="Arial" w:hAnsi="Arial" w:cs="Arial"/>
          <w:sz w:val="22"/>
          <w:szCs w:val="22"/>
        </w:rPr>
        <w:t xml:space="preserve"> του χρόνου εγγύησης και να αποκαθιστά κάθε βλάβη τους εκτός από τις περιπτώσεις όπου οι βλάβες οφείλονται σε κακή χρήση</w:t>
      </w:r>
    </w:p>
    <w:p w:rsidR="00000000" w:rsidRDefault="00285675">
      <w:pPr>
        <w:jc w:val="both"/>
      </w:pPr>
      <w:r>
        <w:rPr>
          <w:rFonts w:ascii="Arial" w:hAnsi="Arial" w:cs="Arial"/>
          <w:sz w:val="22"/>
          <w:szCs w:val="22"/>
        </w:rPr>
        <w:t xml:space="preserve">Για την </w:t>
      </w:r>
      <w:r>
        <w:rPr>
          <w:rFonts w:ascii="Arial" w:hAnsi="Arial" w:cs="Arial"/>
          <w:b/>
          <w:bCs/>
          <w:sz w:val="22"/>
          <w:szCs w:val="22"/>
        </w:rPr>
        <w:t xml:space="preserve">προσωρινή και οριστική παραλαβή του έργου, </w:t>
      </w:r>
      <w:r>
        <w:rPr>
          <w:rFonts w:ascii="Arial" w:hAnsi="Arial" w:cs="Arial"/>
          <w:sz w:val="22"/>
          <w:szCs w:val="22"/>
        </w:rPr>
        <w:t>ισχύουν τα οριζόμενα στα αντίστοιχα άρθρα 170 και 172 του Ν.4412/16 (όπως τροποποιήθ</w:t>
      </w:r>
      <w:r>
        <w:rPr>
          <w:rFonts w:ascii="Arial" w:hAnsi="Arial" w:cs="Arial"/>
          <w:sz w:val="22"/>
          <w:szCs w:val="22"/>
        </w:rPr>
        <w:t>ηκαν με το Ν.4782/21).</w:t>
      </w:r>
    </w:p>
    <w:p w:rsidR="00000000" w:rsidRDefault="00285675"/>
    <w:p w:rsidR="00000000" w:rsidRDefault="00285675">
      <w:pPr>
        <w:tabs>
          <w:tab w:val="left" w:pos="1588"/>
          <w:tab w:val="left" w:pos="2155"/>
          <w:tab w:val="left" w:pos="2722"/>
          <w:tab w:val="left" w:pos="3289"/>
        </w:tabs>
        <w:jc w:val="both"/>
      </w:pPr>
      <w:r>
        <w:rPr>
          <w:rFonts w:ascii="Arial" w:hAnsi="Arial" w:cs="Arial"/>
          <w:b/>
          <w:bCs/>
          <w:sz w:val="22"/>
          <w:szCs w:val="22"/>
        </w:rPr>
        <w:t>5.</w:t>
      </w:r>
      <w:r>
        <w:rPr>
          <w:rFonts w:ascii="Arial" w:hAnsi="Arial" w:cs="Arial"/>
          <w:sz w:val="22"/>
          <w:szCs w:val="22"/>
        </w:rPr>
        <w:t xml:space="preserve"> Το έργο περιλαμβάνεται στο </w:t>
      </w:r>
      <w:r>
        <w:rPr>
          <w:rFonts w:ascii="Arial" w:hAnsi="Arial" w:cs="Arial"/>
          <w:b/>
          <w:bCs/>
          <w:sz w:val="22"/>
          <w:szCs w:val="22"/>
        </w:rPr>
        <w:t>Τεχνικό Πρόγραμμα</w:t>
      </w:r>
      <w:r>
        <w:rPr>
          <w:rFonts w:ascii="Arial" w:hAnsi="Arial" w:cs="Arial"/>
          <w:sz w:val="22"/>
          <w:szCs w:val="22"/>
        </w:rPr>
        <w:t xml:space="preserve"> και στον </w:t>
      </w:r>
      <w:r>
        <w:rPr>
          <w:rFonts w:ascii="Arial" w:hAnsi="Arial" w:cs="Arial"/>
          <w:b/>
          <w:bCs/>
          <w:sz w:val="22"/>
          <w:szCs w:val="22"/>
        </w:rPr>
        <w:t xml:space="preserve">Προϋπολογισμό </w:t>
      </w:r>
      <w:r>
        <w:rPr>
          <w:rFonts w:ascii="Arial" w:hAnsi="Arial" w:cs="Arial"/>
          <w:sz w:val="22"/>
          <w:szCs w:val="22"/>
        </w:rPr>
        <w:t>του Δήμου Κορδελιού – Ευόσμου του έτους 2021, με την ένδειξη</w:t>
      </w:r>
      <w:r>
        <w:rPr>
          <w:rFonts w:ascii="Arial" w:hAnsi="Arial" w:cs="Arial"/>
          <w:b/>
          <w:bCs/>
          <w:sz w:val="22"/>
          <w:szCs w:val="22"/>
        </w:rPr>
        <w:t xml:space="preserve"> Κ.Α.: 30.7312.04 </w:t>
      </w:r>
      <w:r>
        <w:rPr>
          <w:rFonts w:ascii="Arial" w:eastAsia="Andale Sans UI" w:hAnsi="Arial" w:cs="Arial"/>
          <w:sz w:val="22"/>
          <w:szCs w:val="22"/>
        </w:rPr>
        <w:t xml:space="preserve">και </w:t>
      </w:r>
      <w:r>
        <w:rPr>
          <w:rFonts w:ascii="Arial" w:hAnsi="Arial" w:cs="Arial"/>
          <w:sz w:val="22"/>
          <w:szCs w:val="22"/>
        </w:rPr>
        <w:t>χρηματοδοτείται από</w:t>
      </w:r>
      <w:r>
        <w:rPr>
          <w:rFonts w:ascii="Arial" w:hAnsi="Arial" w:cs="Arial"/>
          <w:sz w:val="22"/>
          <w:szCs w:val="22"/>
          <w:lang w:val="en-US"/>
        </w:rPr>
        <w:t xml:space="preserve"> </w:t>
      </w:r>
      <w:r>
        <w:rPr>
          <w:rFonts w:ascii="Arial" w:hAnsi="Arial" w:cs="Arial"/>
          <w:b/>
          <w:bCs/>
          <w:sz w:val="22"/>
          <w:szCs w:val="22"/>
          <w:lang w:val="en-US"/>
        </w:rPr>
        <w:t>COVID</w:t>
      </w:r>
      <w:r>
        <w:rPr>
          <w:rFonts w:ascii="Arial" w:hAnsi="Arial" w:cs="Arial"/>
          <w:b/>
          <w:bCs/>
          <w:sz w:val="22"/>
          <w:szCs w:val="22"/>
        </w:rPr>
        <w:t xml:space="preserve"> Ειδικευμένα</w:t>
      </w:r>
      <w:r>
        <w:rPr>
          <w:rFonts w:ascii="Arial" w:hAnsi="Arial" w:cs="Arial"/>
          <w:sz w:val="22"/>
          <w:szCs w:val="22"/>
        </w:rPr>
        <w:t xml:space="preserve"> </w:t>
      </w:r>
      <w:r>
        <w:rPr>
          <w:rFonts w:ascii="Arial" w:hAnsi="Arial" w:cs="Arial"/>
          <w:sz w:val="22"/>
          <w:szCs w:val="22"/>
        </w:rPr>
        <w:t>με το ποσό των 19.987,68€.</w:t>
      </w:r>
    </w:p>
    <w:p w:rsidR="00000000" w:rsidRDefault="00285675">
      <w:pPr>
        <w:tabs>
          <w:tab w:val="left" w:pos="1588"/>
          <w:tab w:val="left" w:pos="2155"/>
          <w:tab w:val="left" w:pos="2722"/>
          <w:tab w:val="left" w:pos="3289"/>
        </w:tabs>
        <w:jc w:val="both"/>
      </w:pPr>
      <w:r>
        <w:rPr>
          <w:rFonts w:ascii="Arial" w:hAnsi="Arial" w:cs="Arial"/>
          <w:sz w:val="22"/>
          <w:szCs w:val="22"/>
        </w:rPr>
        <w:t>Το έργο υπόκει</w:t>
      </w:r>
      <w:r>
        <w:rPr>
          <w:rFonts w:ascii="Arial" w:hAnsi="Arial" w:cs="Arial"/>
          <w:sz w:val="22"/>
          <w:szCs w:val="22"/>
        </w:rPr>
        <w:t xml:space="preserve">ται στις κρατήσεις που προβλέπονται για τα έργα αυτά, περιλαμβανομένης της κράτησης ΕΜΠ ύψους 0,5%, της κράτησης ύψους 0,07% υπέρ της Ενιαίας Ανεξάρτητης Αρχής Δημοσίων Συμβάσεων, της κράτησης ύψους 0,06% υπέρ της Αρχής Εξέτασης Προδικαστικών Προσφυγών, </w:t>
      </w:r>
      <w:r>
        <w:rPr>
          <w:rFonts w:ascii="Arial" w:hAnsi="Arial" w:cs="Arial"/>
          <w:sz w:val="22"/>
          <w:szCs w:val="22"/>
          <w:lang w:bidi="en-US"/>
        </w:rPr>
        <w:t>τη</w:t>
      </w:r>
      <w:r>
        <w:rPr>
          <w:rFonts w:ascii="Arial" w:hAnsi="Arial" w:cs="Arial"/>
          <w:sz w:val="22"/>
          <w:szCs w:val="22"/>
          <w:lang w:bidi="en-US"/>
        </w:rPr>
        <w:t>ς κράτησης 0,02% υπέρ ΕΣΗΔΗΣ, της κράτησης 6%</w:t>
      </w:r>
      <w:r>
        <w:rPr>
          <w:rFonts w:ascii="Arial" w:hAnsi="Arial" w:cs="Arial"/>
          <w:sz w:val="22"/>
          <w:szCs w:val="22"/>
          <w:vertAlign w:val="subscript"/>
          <w:lang w:bidi="en-US"/>
        </w:rPr>
        <w:t xml:space="preserve">0 </w:t>
      </w:r>
      <w:r>
        <w:rPr>
          <w:rFonts w:ascii="Arial" w:hAnsi="Arial" w:cs="Arial"/>
          <w:sz w:val="22"/>
          <w:szCs w:val="22"/>
          <w:lang w:bidi="en-US"/>
        </w:rPr>
        <w:t xml:space="preserve">υπέρ ΕΜΔΥΔΑΣ, </w:t>
      </w:r>
      <w:r>
        <w:rPr>
          <w:rFonts w:ascii="Arial" w:hAnsi="Arial" w:cs="Arial"/>
          <w:sz w:val="22"/>
          <w:szCs w:val="22"/>
          <w:lang w:bidi="en-US"/>
        </w:rPr>
        <w:t>καθώς και της κράτησης 2,5%</w:t>
      </w:r>
      <w:r>
        <w:rPr>
          <w:rFonts w:ascii="Arial" w:hAnsi="Arial" w:cs="Arial"/>
          <w:sz w:val="22"/>
          <w:szCs w:val="22"/>
          <w:vertAlign w:val="subscript"/>
          <w:lang w:bidi="en-US"/>
        </w:rPr>
        <w:t xml:space="preserve">0 </w:t>
      </w:r>
      <w:r>
        <w:rPr>
          <w:rFonts w:ascii="Arial" w:hAnsi="Arial" w:cs="Arial"/>
          <w:sz w:val="22"/>
          <w:szCs w:val="22"/>
          <w:lang w:bidi="en-US"/>
        </w:rPr>
        <w:t xml:space="preserve">υπέρ ΠΟΜΥΤΕΔΥ </w:t>
      </w:r>
    </w:p>
    <w:p w:rsidR="00000000" w:rsidRDefault="00285675">
      <w:pPr>
        <w:pStyle w:val="para-1"/>
        <w:tabs>
          <w:tab w:val="clear" w:pos="1021"/>
        </w:tabs>
        <w:ind w:left="0" w:firstLine="0"/>
        <w:rPr>
          <w:szCs w:val="22"/>
        </w:rPr>
      </w:pPr>
    </w:p>
    <w:p w:rsidR="00000000" w:rsidRDefault="00285675">
      <w:pPr>
        <w:spacing w:before="57" w:after="57"/>
        <w:jc w:val="both"/>
      </w:pPr>
      <w:r>
        <w:rPr>
          <w:rFonts w:ascii="Arial" w:eastAsia="Arial" w:hAnsi="Arial" w:cs="Arial"/>
          <w:sz w:val="22"/>
          <w:szCs w:val="22"/>
        </w:rPr>
        <w:t>Για περισσότερες πληροφορίες οι ενδιαφερόμενοι μπορούν να απευθύνονται για θέματα της διαγωνιστικής διαδικασίας στο Τμήμα Οδοποιίας – Συγκοινωνιών – Κ</w:t>
      </w:r>
      <w:r>
        <w:rPr>
          <w:rFonts w:ascii="Arial" w:eastAsia="Arial" w:hAnsi="Arial" w:cs="Arial"/>
          <w:sz w:val="22"/>
          <w:szCs w:val="22"/>
        </w:rPr>
        <w:t xml:space="preserve">υκλοφορίας &amp; Πολ. Προστασίας του Δήμου Κορδελιού – Ευόσμου (Τηλ. 2310-559.253-54) κατά τις εργάσιμες ημέρες και ώρες. </w:t>
      </w:r>
    </w:p>
    <w:p w:rsidR="00000000" w:rsidRDefault="00285675">
      <w:pPr>
        <w:tabs>
          <w:tab w:val="left" w:pos="1980"/>
        </w:tabs>
        <w:spacing w:after="120"/>
        <w:jc w:val="both"/>
        <w:textAlignment w:val="baseline"/>
        <w:rPr>
          <w:rFonts w:ascii="Arial" w:hAnsi="Arial" w:cs="Arial"/>
          <w:b/>
          <w:sz w:val="22"/>
        </w:rPr>
      </w:pPr>
    </w:p>
    <w:p w:rsidR="00000000" w:rsidRDefault="00285675">
      <w:pPr>
        <w:tabs>
          <w:tab w:val="left" w:pos="1980"/>
        </w:tabs>
        <w:spacing w:after="120"/>
        <w:jc w:val="both"/>
        <w:textAlignment w:val="baseline"/>
        <w:rPr>
          <w:rFonts w:ascii="Arial" w:hAnsi="Arial" w:cs="Arial"/>
          <w:b/>
          <w:sz w:val="22"/>
        </w:rPr>
      </w:pPr>
    </w:p>
    <w:p w:rsidR="00000000" w:rsidRDefault="00285675">
      <w:pPr>
        <w:tabs>
          <w:tab w:val="left" w:pos="1980"/>
        </w:tabs>
        <w:jc w:val="center"/>
        <w:textAlignment w:val="baseline"/>
      </w:pPr>
      <w:r>
        <w:rPr>
          <w:rFonts w:ascii="Arial" w:hAnsi="Arial" w:cs="Arial"/>
          <w:b/>
          <w:bCs/>
          <w:sz w:val="22"/>
          <w:szCs w:val="22"/>
        </w:rPr>
        <w:t xml:space="preserve">Ο ΑΝΤΙΔΗΜΑΡΧΟΣ </w:t>
      </w:r>
    </w:p>
    <w:p w:rsidR="00000000" w:rsidRDefault="00285675">
      <w:pPr>
        <w:tabs>
          <w:tab w:val="left" w:pos="1980"/>
        </w:tabs>
        <w:jc w:val="center"/>
        <w:textAlignment w:val="baseline"/>
      </w:pPr>
      <w:r>
        <w:rPr>
          <w:rFonts w:ascii="Arial" w:hAnsi="Arial" w:cs="Arial"/>
          <w:b/>
          <w:bCs/>
          <w:sz w:val="22"/>
          <w:szCs w:val="22"/>
        </w:rPr>
        <w:t>ΤΕΧΝΙΚΩΝ ΥΠΗΡΕΣΙΩΝ</w:t>
      </w:r>
    </w:p>
    <w:p w:rsidR="00000000" w:rsidRDefault="00285675">
      <w:pPr>
        <w:tabs>
          <w:tab w:val="left" w:pos="1980"/>
        </w:tabs>
        <w:jc w:val="center"/>
        <w:textAlignment w:val="baseline"/>
        <w:rPr>
          <w:b/>
          <w:bCs/>
        </w:rPr>
      </w:pPr>
    </w:p>
    <w:p w:rsidR="00000000" w:rsidRDefault="00285675">
      <w:pPr>
        <w:tabs>
          <w:tab w:val="left" w:pos="1980"/>
        </w:tabs>
        <w:jc w:val="center"/>
        <w:textAlignment w:val="baseline"/>
        <w:rPr>
          <w:b/>
          <w:bCs/>
        </w:rPr>
      </w:pPr>
    </w:p>
    <w:p w:rsidR="00000000" w:rsidRDefault="00285675">
      <w:pPr>
        <w:tabs>
          <w:tab w:val="left" w:pos="1980"/>
        </w:tabs>
        <w:jc w:val="center"/>
        <w:textAlignment w:val="baseline"/>
        <w:rPr>
          <w:rFonts w:ascii="Arial" w:hAnsi="Arial" w:cs="Arial"/>
          <w:b/>
          <w:bCs/>
          <w:sz w:val="22"/>
          <w:szCs w:val="22"/>
        </w:rPr>
      </w:pPr>
    </w:p>
    <w:p w:rsidR="00000000" w:rsidRDefault="00285675">
      <w:pPr>
        <w:tabs>
          <w:tab w:val="left" w:pos="1980"/>
        </w:tabs>
        <w:jc w:val="center"/>
        <w:textAlignment w:val="baseline"/>
      </w:pPr>
      <w:r>
        <w:rPr>
          <w:rFonts w:ascii="Arial" w:hAnsi="Arial" w:cs="Arial"/>
          <w:b/>
          <w:bCs/>
          <w:sz w:val="22"/>
          <w:szCs w:val="22"/>
        </w:rPr>
        <w:t>ΛΑΦΑΖΑΝΙΔΗΣ ΝΕΣΤΟΡΑΣ</w:t>
      </w:r>
    </w:p>
    <w:p w:rsidR="00000000" w:rsidRDefault="00285675">
      <w:pPr>
        <w:tabs>
          <w:tab w:val="left" w:pos="1980"/>
        </w:tabs>
        <w:jc w:val="both"/>
        <w:textAlignment w:val="baseline"/>
        <w:rPr>
          <w:rFonts w:ascii="Arial" w:hAnsi="Arial" w:cs="Arial"/>
          <w:b/>
          <w:bCs/>
          <w:sz w:val="22"/>
          <w:szCs w:val="22"/>
        </w:rPr>
      </w:pPr>
    </w:p>
    <w:p w:rsidR="00000000" w:rsidRDefault="00285675">
      <w:pPr>
        <w:tabs>
          <w:tab w:val="left" w:pos="1980"/>
        </w:tabs>
        <w:spacing w:after="120"/>
        <w:jc w:val="both"/>
        <w:textAlignment w:val="baseline"/>
        <w:rPr>
          <w:rFonts w:ascii="Arial" w:hAnsi="Arial" w:cs="Arial"/>
          <w:b/>
          <w:bCs/>
          <w:sz w:val="22"/>
          <w:szCs w:val="22"/>
        </w:rPr>
      </w:pPr>
    </w:p>
    <w:p w:rsidR="00000000" w:rsidRDefault="00285675">
      <w:pPr>
        <w:tabs>
          <w:tab w:val="left" w:pos="1980"/>
        </w:tabs>
        <w:spacing w:after="120"/>
        <w:jc w:val="both"/>
        <w:textAlignment w:val="baseline"/>
        <w:rPr>
          <w:b/>
          <w:bCs/>
        </w:rPr>
      </w:pPr>
    </w:p>
    <w:p w:rsidR="00000000" w:rsidRDefault="00285675">
      <w:pPr>
        <w:tabs>
          <w:tab w:val="left" w:pos="1980"/>
        </w:tabs>
        <w:spacing w:after="120"/>
        <w:jc w:val="both"/>
        <w:textAlignment w:val="baseline"/>
      </w:pPr>
    </w:p>
    <w:p w:rsidR="00000000" w:rsidRDefault="00285675">
      <w:pPr>
        <w:spacing w:after="120"/>
        <w:jc w:val="both"/>
        <w:textAlignment w:val="baseline"/>
      </w:pPr>
    </w:p>
    <w:p w:rsidR="00000000" w:rsidRDefault="00285675">
      <w:pPr>
        <w:spacing w:after="120"/>
        <w:jc w:val="both"/>
        <w:textAlignment w:val="baseline"/>
      </w:pPr>
    </w:p>
    <w:p w:rsidR="00000000" w:rsidRDefault="00285675">
      <w:pPr>
        <w:jc w:val="center"/>
      </w:pPr>
    </w:p>
    <w:p w:rsidR="00000000" w:rsidRDefault="00285675">
      <w:pPr>
        <w:jc w:val="center"/>
      </w:pPr>
    </w:p>
    <w:p w:rsidR="00285675" w:rsidRDefault="00285675"/>
    <w:sectPr w:rsidR="00285675">
      <w:pgSz w:w="11906" w:h="16838"/>
      <w:pgMar w:top="1100" w:right="1286"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A1"/>
    <w:family w:val="swiss"/>
    <w:pitch w:val="variable"/>
    <w:sig w:usb0="80000AFF" w:usb1="0000396B" w:usb2="00000000" w:usb3="00000000" w:csb0="000000B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447A08"/>
    <w:rsid w:val="00285675"/>
    <w:rsid w:val="00447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rFonts w:ascii="Arial" w:hAnsi="Arial" w:cs="Arial"/>
      <w:b/>
      <w:sz w:val="22"/>
      <w:u w:val="single"/>
    </w:rPr>
  </w:style>
  <w:style w:type="paragraph" w:styleId="2">
    <w:name w:val="heading 2"/>
    <w:basedOn w:val="a"/>
    <w:next w:val="a"/>
    <w:qFormat/>
    <w:pPr>
      <w:keepNext/>
      <w:numPr>
        <w:ilvl w:val="1"/>
        <w:numId w:val="1"/>
      </w:numPr>
      <w:overflowPunct w:val="0"/>
      <w:autoSpaceDE w:val="0"/>
      <w:textAlignment w:val="baseline"/>
      <w:outlineLvl w:val="1"/>
    </w:pPr>
    <w:rPr>
      <w:sz w:val="22"/>
      <w:szCs w:val="20"/>
      <w:u w:val="single"/>
    </w:rPr>
  </w:style>
  <w:style w:type="paragraph" w:styleId="3">
    <w:name w:val="heading 3"/>
    <w:basedOn w:val="a"/>
    <w:next w:val="a"/>
    <w:qFormat/>
    <w:pPr>
      <w:keepNext/>
      <w:numPr>
        <w:ilvl w:val="2"/>
        <w:numId w:val="1"/>
      </w:numPr>
      <w:jc w:val="both"/>
      <w:outlineLvl w:val="2"/>
    </w:pPr>
    <w:rPr>
      <w:rFonts w:eastAsia="MS Mincho"/>
      <w:b/>
      <w:bCs/>
      <w:u w:val="single"/>
    </w:rPr>
  </w:style>
  <w:style w:type="paragraph" w:styleId="5">
    <w:name w:val="heading 5"/>
    <w:basedOn w:val="a"/>
    <w:next w:val="a"/>
    <w:qFormat/>
    <w:pPr>
      <w:keepNext/>
      <w:numPr>
        <w:ilvl w:val="4"/>
        <w:numId w:val="1"/>
      </w:numPr>
      <w:jc w:val="center"/>
      <w:outlineLvl w:val="4"/>
    </w:pPr>
    <w:rPr>
      <w:rFonts w:eastAsia="MS Mincho"/>
      <w:b/>
      <w:bCs/>
      <w:sz w:val="22"/>
      <w:u w:val="single"/>
    </w:rPr>
  </w:style>
  <w:style w:type="paragraph" w:styleId="6">
    <w:name w:val="heading 6"/>
    <w:basedOn w:val="a"/>
    <w:next w:val="a"/>
    <w:qFormat/>
    <w:pPr>
      <w:numPr>
        <w:ilvl w:val="5"/>
        <w:numId w:val="1"/>
      </w:numPr>
      <w:overflowPunct w:val="0"/>
      <w:autoSpaceDE w:val="0"/>
      <w:spacing w:before="240" w:after="60"/>
      <w:textAlignment w:val="baseline"/>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iCs/>
    </w:rPr>
  </w:style>
  <w:style w:type="character" w:customStyle="1" w:styleId="WW8Num3z0">
    <w:name w:val="WW8Num3z0"/>
    <w:rPr>
      <w:i/>
      <w:iCs/>
    </w:rPr>
  </w:style>
  <w:style w:type="character" w:customStyle="1" w:styleId="WW8Num3z1">
    <w:name w:val="WW8Num3z1"/>
    <w:rPr>
      <w:rFonts w:ascii="OpenSymbol" w:hAnsi="OpenSymbol" w:cs="Courier New"/>
    </w:rPr>
  </w:style>
  <w:style w:type="character" w:customStyle="1" w:styleId="WW8Num4z0">
    <w:name w:val="WW8Num4z0"/>
    <w:rPr>
      <w:rFonts w:ascii="Symbol" w:hAnsi="Symbol" w:cs="Symbol"/>
    </w:rPr>
  </w:style>
  <w:style w:type="character" w:customStyle="1" w:styleId="WW8Num5z0">
    <w:name w:val="WW8Num5z0"/>
    <w:rPr>
      <w:rFonts w:ascii="Symbol" w:hAnsi="Symbol" w:cs="Times New Roman"/>
    </w:rPr>
  </w:style>
  <w:style w:type="character" w:customStyle="1" w:styleId="WW8Num6z0">
    <w:name w:val="WW8Num6z0"/>
    <w:rPr>
      <w:rFonts w:ascii="Wingdings 2" w:hAnsi="Wingdings 2" w:cs="OpenSymbol"/>
    </w:rPr>
  </w:style>
  <w:style w:type="character" w:customStyle="1" w:styleId="WW8Num6z1">
    <w:name w:val="WW8Num6z1"/>
    <w:rPr>
      <w:rFonts w:ascii="OpenSymbol" w:hAnsi="OpenSymbol" w:cs="OpenSymbol"/>
    </w:rPr>
  </w:style>
  <w:style w:type="character" w:customStyle="1" w:styleId="WW8Num7z0">
    <w:name w:val="WW8Num7z0"/>
    <w:rPr>
      <w:rFonts w:ascii="Arial" w:hAnsi="Arial" w:cs="Symbol"/>
    </w:rPr>
  </w:style>
  <w:style w:type="character" w:customStyle="1" w:styleId="WW8Num8z0">
    <w:name w:val="WW8Num8z0"/>
    <w:rPr>
      <w:rFonts w:ascii="Symbol" w:hAnsi="Symbol" w:cs="Symbol"/>
    </w:rPr>
  </w:style>
  <w:style w:type="character" w:customStyle="1" w:styleId="WW8Num9z0">
    <w:name w:val="WW8Num9z0"/>
    <w:rPr>
      <w:rFonts w:ascii="Courier New" w:hAnsi="Courier New" w:cs="Symbol"/>
    </w:rPr>
  </w:style>
  <w:style w:type="character" w:customStyle="1" w:styleId="WW8Num10z0">
    <w:name w:val="WW8Num10z0"/>
    <w:rPr>
      <w:rFonts w:ascii="Symbol" w:hAnsi="Symbol" w:cs="Symbol"/>
      <w:b/>
      <w:i w:val="0"/>
      <w:sz w:val="22"/>
    </w:rPr>
  </w:style>
  <w:style w:type="character" w:customStyle="1" w:styleId="WW8Num11z0">
    <w:name w:val="WW8Num11z0"/>
    <w:rPr>
      <w:rFonts w:ascii="Symbol" w:hAnsi="Symbol" w:cs="Aria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10">
    <w:name w:val="Προεπιλεγμένη γραμματοσειρά1"/>
  </w:style>
  <w:style w:type="character" w:styleId="a3">
    <w:name w:val="page number"/>
    <w:basedOn w:val="10"/>
  </w:style>
  <w:style w:type="character" w:customStyle="1" w:styleId="WW8Num5z1">
    <w:name w:val="WW8Num5z1"/>
    <w:rPr>
      <w:rFonts w:ascii="Courier New" w:hAnsi="Courier New" w:cs="Courier New"/>
    </w:rPr>
  </w:style>
  <w:style w:type="character" w:customStyle="1" w:styleId="WW8Num7z1">
    <w:name w:val="WW8Num7z1"/>
    <w:rPr>
      <w:rFonts w:ascii="OpenSymbol" w:hAnsi="OpenSymbol" w:cs="OpenSymbol"/>
    </w:rPr>
  </w:style>
  <w:style w:type="character" w:styleId="a4">
    <w:name w:val="Emphasis"/>
    <w:qFormat/>
    <w:rPr>
      <w:i/>
      <w:iCs/>
    </w:rPr>
  </w:style>
  <w:style w:type="character" w:styleId="-">
    <w:name w:val="Hyperlink"/>
    <w:rPr>
      <w:color w:val="000080"/>
      <w:u w:val="single"/>
      <w:lang/>
    </w:rPr>
  </w:style>
  <w:style w:type="character" w:styleId="a5">
    <w:name w:val="Strong"/>
    <w:qFormat/>
    <w:rPr>
      <w:b/>
      <w:bCs/>
    </w:rPr>
  </w:style>
  <w:style w:type="character" w:customStyle="1" w:styleId="WW-">
    <w:name w:val="WW-Παραπομπή σημείωσης τέλους"/>
    <w:rPr>
      <w:vertAlign w:val="superscript"/>
    </w:rPr>
  </w:style>
  <w:style w:type="character" w:customStyle="1" w:styleId="a6">
    <w:name w:val="Χαρακτήρες σημείωσης τέλους"/>
  </w:style>
  <w:style w:type="character" w:styleId="a7">
    <w:name w:val="endnote reference"/>
    <w:rPr>
      <w:vertAlign w:val="superscript"/>
    </w:rPr>
  </w:style>
  <w:style w:type="character" w:customStyle="1" w:styleId="a8">
    <w:name w:val="Χαρακτήρες αρίθμησης"/>
    <w:rPr>
      <w:i/>
      <w:iCs/>
    </w:rPr>
  </w:style>
  <w:style w:type="character" w:customStyle="1" w:styleId="a9">
    <w:name w:val="Χαρακτήρες υποσημείωσης"/>
    <w:rPr>
      <w:vertAlign w:val="superscript"/>
    </w:rPr>
  </w:style>
  <w:style w:type="character" w:customStyle="1" w:styleId="WW-0">
    <w:name w:val="WW-Χαρακτήρες υποσημείωσης"/>
  </w:style>
  <w:style w:type="paragraph" w:customStyle="1" w:styleId="aa">
    <w:name w:val="Επικεφαλίδα"/>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ae">
    <w:name w:val="Ευρετήριο"/>
    <w:basedOn w:val="a"/>
    <w:pPr>
      <w:suppressLineNumbers/>
    </w:pPr>
    <w:rPr>
      <w:rFonts w:cs="Mangal"/>
    </w:rPr>
  </w:style>
  <w:style w:type="paragraph" w:customStyle="1" w:styleId="21">
    <w:name w:val="Κεφαλίδα2"/>
    <w:basedOn w:val="a"/>
    <w:next w:val="ab"/>
    <w:pPr>
      <w:keepNext/>
      <w:spacing w:before="240" w:after="120"/>
    </w:pPr>
    <w:rPr>
      <w:rFonts w:ascii="Arial" w:eastAsia="Microsoft YaHei" w:hAnsi="Arial" w:cs="Mangal"/>
      <w:sz w:val="28"/>
      <w:szCs w:val="28"/>
    </w:rPr>
  </w:style>
  <w:style w:type="paragraph" w:customStyle="1" w:styleId="22">
    <w:name w:val="Λεζάντα2"/>
    <w:basedOn w:val="a"/>
    <w:pPr>
      <w:suppressLineNumbers/>
      <w:spacing w:before="120" w:after="120"/>
    </w:pPr>
    <w:rPr>
      <w:rFonts w:cs="Mangal"/>
      <w:i/>
      <w:iCs/>
    </w:rPr>
  </w:style>
  <w:style w:type="paragraph" w:customStyle="1" w:styleId="11">
    <w:name w:val="Κεφαλίδα1"/>
    <w:basedOn w:val="a"/>
    <w:next w:val="ab"/>
    <w:pPr>
      <w:keepNext/>
      <w:spacing w:before="240" w:after="120"/>
    </w:pPr>
    <w:rPr>
      <w:rFonts w:ascii="Arial" w:eastAsia="Lucida Sans Unicode" w:hAnsi="Arial" w:cs="Mangal"/>
      <w:sz w:val="28"/>
      <w:szCs w:val="28"/>
    </w:rPr>
  </w:style>
  <w:style w:type="paragraph" w:customStyle="1" w:styleId="12">
    <w:name w:val="Λεζάντα1"/>
    <w:basedOn w:val="a"/>
    <w:pPr>
      <w:suppressLineNumbers/>
      <w:spacing w:before="120" w:after="120"/>
    </w:pPr>
    <w:rPr>
      <w:rFonts w:cs="Mangal"/>
      <w:i/>
      <w:iCs/>
    </w:rPr>
  </w:style>
  <w:style w:type="paragraph" w:customStyle="1" w:styleId="13">
    <w:name w:val="Απλό κείμενο1"/>
    <w:basedOn w:val="a"/>
    <w:rPr>
      <w:rFonts w:ascii="Courier New" w:hAnsi="Courier New" w:cs="Courier New"/>
      <w:sz w:val="20"/>
      <w:szCs w:val="20"/>
    </w:rPr>
  </w:style>
  <w:style w:type="paragraph" w:styleId="af">
    <w:name w:val="Body Text Indent"/>
    <w:basedOn w:val="a"/>
    <w:pPr>
      <w:ind w:left="463" w:hanging="360"/>
    </w:pPr>
    <w:rPr>
      <w:rFonts w:ascii="Arial" w:hAnsi="Arial" w:cs="Arial"/>
      <w:sz w:val="20"/>
    </w:rPr>
  </w:style>
  <w:style w:type="paragraph" w:styleId="af0">
    <w:name w:val="header"/>
    <w:basedOn w:val="a"/>
    <w:pPr>
      <w:tabs>
        <w:tab w:val="center" w:pos="4153"/>
        <w:tab w:val="right" w:pos="8306"/>
      </w:tabs>
    </w:pPr>
  </w:style>
  <w:style w:type="paragraph" w:styleId="af1">
    <w:name w:val="footer"/>
    <w:basedOn w:val="a"/>
    <w:pPr>
      <w:tabs>
        <w:tab w:val="center" w:pos="4153"/>
        <w:tab w:val="right" w:pos="8306"/>
      </w:tabs>
    </w:pPr>
  </w:style>
  <w:style w:type="paragraph" w:customStyle="1" w:styleId="af2">
    <w:name w:val="Περιεχόμενα πίνακα"/>
    <w:basedOn w:val="a"/>
    <w:pPr>
      <w:suppressLineNumbers/>
    </w:pPr>
  </w:style>
  <w:style w:type="paragraph" w:customStyle="1" w:styleId="af3">
    <w:name w:val="Κεφαλίδα πίνακα"/>
    <w:basedOn w:val="af2"/>
    <w:pPr>
      <w:jc w:val="center"/>
    </w:pPr>
    <w:rPr>
      <w:b/>
      <w:bCs/>
    </w:rPr>
  </w:style>
  <w:style w:type="paragraph" w:customStyle="1" w:styleId="210">
    <w:name w:val="Σώμα κείμενου με εσοχή 21"/>
    <w:basedOn w:val="a"/>
    <w:pPr>
      <w:ind w:firstLine="720"/>
      <w:jc w:val="both"/>
    </w:pPr>
    <w:rPr>
      <w:rFonts w:ascii="Arial" w:hAnsi="Arial" w:cs="Arial"/>
      <w:sz w:val="22"/>
    </w:rPr>
  </w:style>
  <w:style w:type="paragraph" w:customStyle="1" w:styleId="23">
    <w:name w:val="Απλό κείμενο2"/>
    <w:basedOn w:val="a"/>
    <w:rPr>
      <w:rFonts w:ascii="Courier New" w:hAnsi="Courier New" w:cs="Courier New"/>
    </w:rPr>
  </w:style>
  <w:style w:type="paragraph" w:customStyle="1" w:styleId="14">
    <w:name w:val="Σώμα κειμένου1"/>
    <w:basedOn w:val="a"/>
    <w:pPr>
      <w:overflowPunct w:val="0"/>
      <w:autoSpaceDE w:val="0"/>
      <w:ind w:left="284" w:firstLine="851"/>
      <w:jc w:val="both"/>
      <w:textAlignment w:val="baseline"/>
    </w:pPr>
    <w:rPr>
      <w:spacing w:val="-3"/>
      <w:sz w:val="22"/>
      <w:szCs w:val="20"/>
    </w:rPr>
  </w:style>
  <w:style w:type="paragraph" w:customStyle="1" w:styleId="ANATH">
    <w:name w:val="ANATH"/>
    <w:basedOn w:val="a"/>
    <w:pPr>
      <w:overflowPunct w:val="0"/>
      <w:autoSpaceDE w:val="0"/>
      <w:ind w:left="284"/>
      <w:textAlignment w:val="baseline"/>
    </w:pPr>
    <w:rPr>
      <w:spacing w:val="-3"/>
      <w:sz w:val="22"/>
      <w:szCs w:val="20"/>
      <w:u w:val="single"/>
    </w:rPr>
  </w:style>
  <w:style w:type="paragraph" w:customStyle="1" w:styleId="af4">
    <w:name w:val="Üñèñï"/>
    <w:basedOn w:val="a"/>
    <w:pPr>
      <w:widowControl w:val="0"/>
      <w:tabs>
        <w:tab w:val="left" w:pos="397"/>
        <w:tab w:val="left" w:pos="1276"/>
      </w:tabs>
      <w:overflowPunct w:val="0"/>
      <w:autoSpaceDE w:val="0"/>
      <w:spacing w:before="120"/>
      <w:jc w:val="both"/>
      <w:textAlignment w:val="baseline"/>
    </w:pPr>
    <w:rPr>
      <w:rFonts w:ascii="Arial" w:hAnsi="Arial" w:cs="Arial"/>
      <w:sz w:val="22"/>
      <w:szCs w:val="22"/>
    </w:rPr>
  </w:style>
  <w:style w:type="paragraph" w:customStyle="1" w:styleId="anath0">
    <w:name w:val="anath"/>
    <w:basedOn w:val="a"/>
    <w:pPr>
      <w:overflowPunct w:val="0"/>
      <w:autoSpaceDE w:val="0"/>
      <w:ind w:left="284"/>
      <w:textAlignment w:val="baseline"/>
    </w:pPr>
    <w:rPr>
      <w:color w:val="000000"/>
      <w:sz w:val="22"/>
      <w:szCs w:val="20"/>
      <w:u w:val="single"/>
    </w:rPr>
  </w:style>
  <w:style w:type="paragraph" w:customStyle="1" w:styleId="draxmes">
    <w:name w:val="draxmes"/>
    <w:basedOn w:val="a"/>
    <w:pPr>
      <w:tabs>
        <w:tab w:val="left" w:pos="1701"/>
      </w:tabs>
      <w:overflowPunct w:val="0"/>
      <w:autoSpaceDE w:val="0"/>
      <w:ind w:left="284"/>
      <w:textAlignment w:val="baseline"/>
    </w:pPr>
    <w:rPr>
      <w:spacing w:val="-3"/>
      <w:sz w:val="22"/>
      <w:szCs w:val="20"/>
    </w:rPr>
  </w:style>
  <w:style w:type="paragraph" w:customStyle="1" w:styleId="af5">
    <w:name w:val="Επικεφαλίδα πίνακα"/>
    <w:basedOn w:val="af2"/>
    <w:pPr>
      <w:jc w:val="center"/>
    </w:pPr>
    <w:rPr>
      <w:b/>
      <w:bCs/>
    </w:rPr>
  </w:style>
  <w:style w:type="paragraph" w:styleId="af6">
    <w:name w:val="endnote text"/>
    <w:basedOn w:val="a"/>
    <w:pPr>
      <w:suppressLineNumbers/>
      <w:ind w:left="339" w:hanging="339"/>
    </w:pPr>
    <w:rPr>
      <w:sz w:val="20"/>
      <w:szCs w:val="20"/>
    </w:rPr>
  </w:style>
  <w:style w:type="paragraph" w:customStyle="1" w:styleId="para-1">
    <w:name w:val="para-1"/>
    <w:basedOn w:val="a"/>
    <w:pPr>
      <w:tabs>
        <w:tab w:val="left" w:pos="1021"/>
        <w:tab w:val="left" w:pos="1588"/>
        <w:tab w:val="left" w:pos="2155"/>
        <w:tab w:val="left" w:pos="2722"/>
        <w:tab w:val="left" w:pos="3289"/>
      </w:tabs>
      <w:ind w:left="1021" w:hanging="1021"/>
      <w:jc w:val="both"/>
    </w:pPr>
    <w:rPr>
      <w:rFonts w:ascii="Arial" w:hAnsi="Arial" w:cs="Arial"/>
      <w:spacing w:val="5"/>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940;&#961;&#952;&#961;&#959;-79&#945;-&#965;&#960;&#959;&#947;&#961;&#945;&#966;&#942;-&#949;&#965;&#961;&#969;&#960;&#945;&#970;&#954;&#959;&#973;-&#949;&#957;&#953;&#945;&#943;&#959;&#965;-&#949;/" TargetMode="External"/><Relationship Id="rId13" Type="http://schemas.openxmlformats.org/officeDocument/2006/relationships/hyperlink" Target="https://dimosnet.gr/blog/laws/&#940;&#961;&#952;&#961;&#959;-120-&#941;&#957;&#945;&#961;&#958;&#951;-&#948;&#953;&#945;&#948;&#953;&#954;&#945;&#963;&#943;&#945;&#962;-&#963;&#973;&#957;&#945;&#968;&#951;&#962;-&#963;&#973;&#956;/" TargetMode="External"/><Relationship Id="rId3" Type="http://schemas.openxmlformats.org/officeDocument/2006/relationships/settings" Target="settings.xml"/><Relationship Id="rId7" Type="http://schemas.openxmlformats.org/officeDocument/2006/relationships/hyperlink" Target="https://dimosnet.gr/blog/laws/&#940;&#961;&#952;&#961;&#959;-73-&#955;&#972;&#947;&#959;&#953;-&#945;&#960;&#959;&#954;&#955;&#949;&#953;&#963;&#956;&#959;&#973;-&#940;&#961;&#952;&#961;&#959;-57-&#960;&#945;&#961;&#940;&#947;/" TargetMode="External"/><Relationship Id="rId12" Type="http://schemas.openxmlformats.org/officeDocument/2006/relationships/hyperlink" Target="https://dimosnet.gr/blog/laws/&#940;&#961;&#952;&#961;&#959;-43-&#964;&#961;&#959;&#960;&#959;&#960;&#959;&#943;&#951;&#963;&#951;-&#948;&#953;&#945;&#964;&#940;&#958;&#949;&#969;&#957;-&#964;&#959;&#965;-&#957;-4412201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ke.t.odopoiias@n3.syzefxis.gov.gr" TargetMode="External"/><Relationship Id="rId11" Type="http://schemas.openxmlformats.org/officeDocument/2006/relationships/hyperlink" Target="https://dimosnet.gr/blog/laws/&#940;&#961;&#952;&#961;&#959;-80-&#945;&#960;&#959;&#948;&#949;&#953;&#954;&#964;&#953;&#954;&#940;-&#956;&#941;&#963;&#945;-&#940;&#961;&#952;&#961;&#959;-60-&#964;&#951;&#962;-&#959;&#948;&#95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imosnet.gr/blog/laws/&#940;&#961;&#952;&#961;&#959;-73-&#955;&#972;&#947;&#959;&#953;-&#945;&#960;&#959;&#954;&#955;&#949;&#953;&#963;&#956;&#959;&#973;-&#940;&#961;&#952;&#961;&#959;-57-&#960;&#945;&#961;&#940;&#947;/" TargetMode="External"/><Relationship Id="rId4" Type="http://schemas.openxmlformats.org/officeDocument/2006/relationships/webSettings" Target="webSettings.xml"/><Relationship Id="rId9" Type="http://schemas.openxmlformats.org/officeDocument/2006/relationships/hyperlink" Target="https://dimosnet.gr/blog/laws/&#940;&#961;&#952;&#961;&#959;-80-&#945;&#960;&#959;&#948;&#949;&#953;&#954;&#964;&#953;&#954;&#940;-&#956;&#941;&#963;&#945;-&#940;&#961;&#952;&#961;&#959;-60-&#964;&#951;&#962;-&#959;&#948;&#951;/" TargetMode="External"/><Relationship Id="rId14" Type="http://schemas.openxmlformats.org/officeDocument/2006/relationships/hyperlink" Target="https://dimosnet.gr/blog/laws/&#940;&#961;&#952;&#961;&#959;-53-&#941;&#957;&#945;&#961;&#958;&#951;-&#948;&#953;&#945;&#948;&#953;&#954;&#945;&#963;&#943;&#945;&#962;-&#963;&#973;&#957;&#945;&#968;&#951;&#962;-&#963;&#973;&#95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2869</Words>
  <Characters>15496</Characters>
  <Application>Microsoft Office Word</Application>
  <DocSecurity>0</DocSecurity>
  <Lines>129</Lines>
  <Paragraphs>36</Paragraphs>
  <ScaleCrop>false</ScaleCrop>
  <Company/>
  <LinksUpToDate>false</LinksUpToDate>
  <CharactersWithSpaces>18329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ΔΗΜΟΣ ΕΥΟΣΜΟΥ</dc:title>
  <dc:creator>user</dc:creator>
  <cp:lastModifiedBy>Gtriant</cp:lastModifiedBy>
  <cp:revision>2</cp:revision>
  <cp:lastPrinted>1995-11-21T14:41:00Z</cp:lastPrinted>
  <dcterms:created xsi:type="dcterms:W3CDTF">2021-07-14T10:26:00Z</dcterms:created>
  <dcterms:modified xsi:type="dcterms:W3CDTF">2021-07-14T10:26:00Z</dcterms:modified>
</cp:coreProperties>
</file>