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DC" w:rsidRPr="00ED21B9" w:rsidRDefault="00414ADC" w:rsidP="00D4634C">
      <w:pPr>
        <w:pStyle w:val="1"/>
        <w:tabs>
          <w:tab w:val="left" w:pos="1418"/>
        </w:tabs>
        <w:spacing w:before="0" w:after="0"/>
        <w:ind w:left="-426" w:right="3776" w:firstLine="66"/>
        <w:rPr>
          <w:rFonts w:ascii="Arial" w:hAnsi="Arial" w:cs="Arial"/>
          <w:b w:val="0"/>
          <w:sz w:val="20"/>
        </w:rPr>
      </w:pPr>
      <w:r w:rsidRPr="00ED21B9">
        <w:rPr>
          <w:rFonts w:ascii="Arial" w:hAnsi="Arial" w:cs="Arial"/>
          <w:b w:val="0"/>
          <w:sz w:val="20"/>
        </w:rPr>
        <w:t xml:space="preserve">Ε Λ </w:t>
      </w:r>
      <w:proofErr w:type="spellStart"/>
      <w:r w:rsidRPr="00ED21B9">
        <w:rPr>
          <w:rFonts w:ascii="Arial" w:hAnsi="Arial" w:cs="Arial"/>
          <w:b w:val="0"/>
          <w:sz w:val="20"/>
        </w:rPr>
        <w:t>Λ</w:t>
      </w:r>
      <w:proofErr w:type="spellEnd"/>
      <w:r w:rsidRPr="00ED21B9">
        <w:rPr>
          <w:rFonts w:ascii="Arial" w:hAnsi="Arial" w:cs="Arial"/>
          <w:b w:val="0"/>
          <w:sz w:val="20"/>
        </w:rPr>
        <w:t xml:space="preserve"> Η Ν Ι Κ Η  Δ Η Μ Ο Κ Ρ Α Τ Ι Α</w:t>
      </w:r>
    </w:p>
    <w:p w:rsidR="00414ADC" w:rsidRPr="00ED21B9" w:rsidRDefault="00414ADC" w:rsidP="00D4634C">
      <w:pPr>
        <w:pStyle w:val="1"/>
        <w:tabs>
          <w:tab w:val="left" w:pos="1418"/>
        </w:tabs>
        <w:spacing w:before="0" w:after="0"/>
        <w:ind w:left="-426" w:right="3776" w:firstLine="66"/>
        <w:rPr>
          <w:rFonts w:ascii="Arial Black" w:hAnsi="Arial Black" w:cs="Arial"/>
          <w:sz w:val="24"/>
        </w:rPr>
      </w:pPr>
      <w:r w:rsidRPr="00ED21B9">
        <w:rPr>
          <w:rFonts w:ascii="Arial Black" w:hAnsi="Arial Black" w:cs="Arial"/>
          <w:sz w:val="24"/>
        </w:rPr>
        <w:t>ΤΕΧΝΙΚΟ ΕΠΙΜΕΛΗΤΗΡΙΟ ΕΛΛΑΔΑΣ</w:t>
      </w:r>
    </w:p>
    <w:p w:rsidR="00414ADC" w:rsidRPr="00666661" w:rsidRDefault="00414ADC" w:rsidP="00D4634C">
      <w:pPr>
        <w:pStyle w:val="2"/>
        <w:spacing w:before="0" w:after="0"/>
        <w:ind w:right="4252" w:firstLine="66"/>
        <w:jc w:val="center"/>
        <w:rPr>
          <w:rFonts w:ascii="Arial" w:hAnsi="Arial" w:cs="Arial"/>
          <w:b w:val="0"/>
          <w:i w:val="0"/>
          <w:sz w:val="2"/>
        </w:rPr>
      </w:pPr>
    </w:p>
    <w:p w:rsidR="00414ADC" w:rsidRPr="00666661" w:rsidRDefault="00414ADC" w:rsidP="00D4634C">
      <w:pPr>
        <w:pStyle w:val="2"/>
        <w:spacing w:before="0" w:after="0"/>
        <w:ind w:right="2642"/>
        <w:rPr>
          <w:rFonts w:ascii="Arial" w:hAnsi="Arial" w:cs="Arial"/>
          <w:b w:val="0"/>
          <w:sz w:val="22"/>
          <w:szCs w:val="22"/>
        </w:rPr>
      </w:pPr>
      <w:r w:rsidRPr="00666661">
        <w:rPr>
          <w:rFonts w:ascii="Arial" w:hAnsi="Arial" w:cs="Arial"/>
          <w:sz w:val="22"/>
          <w:szCs w:val="22"/>
        </w:rPr>
        <w:t xml:space="preserve"> ΝΙΚΗΣ 4,  105 63 ΑΘΗΝΑ</w:t>
      </w:r>
    </w:p>
    <w:p w:rsidR="00414ADC" w:rsidRPr="00ED21B9" w:rsidRDefault="00414ADC" w:rsidP="00D4634C">
      <w:pPr>
        <w:ind w:left="-284" w:right="4252" w:firstLine="66"/>
        <w:rPr>
          <w:rFonts w:ascii="Arial" w:hAnsi="Arial" w:cs="Arial"/>
        </w:rPr>
      </w:pPr>
      <w:r w:rsidRPr="00ED21B9">
        <w:rPr>
          <w:rFonts w:ascii="Arial" w:hAnsi="Arial" w:cs="Arial"/>
        </w:rPr>
        <w:t xml:space="preserve">      ΤΗΛ. 210 3291200, </w:t>
      </w:r>
      <w:r w:rsidRPr="00ED21B9">
        <w:rPr>
          <w:rFonts w:ascii="Arial" w:hAnsi="Arial" w:cs="Arial"/>
          <w:lang w:val="en-US"/>
        </w:rPr>
        <w:t>FAX</w:t>
      </w:r>
      <w:r w:rsidRPr="00ED21B9">
        <w:rPr>
          <w:rFonts w:ascii="Arial" w:hAnsi="Arial" w:cs="Arial"/>
        </w:rPr>
        <w:t xml:space="preserve"> : 2103221772 </w:t>
      </w:r>
    </w:p>
    <w:tbl>
      <w:tblPr>
        <w:tblW w:w="0" w:type="auto"/>
        <w:tblInd w:w="1638" w:type="dxa"/>
        <w:tblBorders>
          <w:bottom w:val="single" w:sz="4" w:space="0" w:color="000000"/>
          <w:insideH w:val="single" w:sz="4" w:space="0" w:color="000000"/>
        </w:tblBorders>
        <w:tblLook w:val="04A0"/>
      </w:tblPr>
      <w:tblGrid>
        <w:gridCol w:w="360"/>
        <w:gridCol w:w="450"/>
        <w:gridCol w:w="360"/>
      </w:tblGrid>
      <w:tr w:rsidR="00414ADC" w:rsidRPr="004F3FFC" w:rsidTr="00B627B2">
        <w:trPr>
          <w:trHeight w:val="179"/>
        </w:trPr>
        <w:tc>
          <w:tcPr>
            <w:tcW w:w="360" w:type="dxa"/>
            <w:shd w:val="clear" w:color="auto" w:fill="auto"/>
          </w:tcPr>
          <w:p w:rsidR="00414ADC" w:rsidRPr="00B627B2" w:rsidRDefault="00414ADC" w:rsidP="00D4634C">
            <w:pPr>
              <w:pStyle w:val="1"/>
              <w:spacing w:before="0" w:after="0"/>
              <w:ind w:firstLine="66"/>
              <w:rPr>
                <w:rFonts w:ascii="Arial" w:hAnsi="Arial" w:cs="Arial"/>
                <w:b w:val="0"/>
                <w:sz w:val="16"/>
                <w:szCs w:val="16"/>
              </w:rPr>
            </w:pPr>
          </w:p>
        </w:tc>
        <w:tc>
          <w:tcPr>
            <w:tcW w:w="450" w:type="dxa"/>
            <w:tcBorders>
              <w:top w:val="nil"/>
              <w:bottom w:val="single" w:sz="24" w:space="0" w:color="000000"/>
            </w:tcBorders>
            <w:shd w:val="clear" w:color="auto" w:fill="auto"/>
          </w:tcPr>
          <w:p w:rsidR="00414ADC" w:rsidRPr="00B627B2" w:rsidRDefault="00414ADC" w:rsidP="00D4634C">
            <w:pPr>
              <w:pStyle w:val="1"/>
              <w:spacing w:before="0" w:after="0"/>
              <w:ind w:firstLine="66"/>
              <w:rPr>
                <w:rFonts w:ascii="Arial" w:hAnsi="Arial" w:cs="Arial"/>
                <w:b w:val="0"/>
                <w:sz w:val="16"/>
                <w:szCs w:val="16"/>
              </w:rPr>
            </w:pPr>
          </w:p>
        </w:tc>
        <w:tc>
          <w:tcPr>
            <w:tcW w:w="360" w:type="dxa"/>
            <w:shd w:val="clear" w:color="auto" w:fill="auto"/>
          </w:tcPr>
          <w:p w:rsidR="00414ADC" w:rsidRPr="00B627B2" w:rsidRDefault="00414ADC" w:rsidP="00D4634C">
            <w:pPr>
              <w:pStyle w:val="1"/>
              <w:spacing w:before="0" w:after="0"/>
              <w:ind w:firstLine="66"/>
              <w:rPr>
                <w:rFonts w:ascii="Arial" w:hAnsi="Arial" w:cs="Arial"/>
                <w:b w:val="0"/>
                <w:sz w:val="16"/>
                <w:szCs w:val="16"/>
              </w:rPr>
            </w:pPr>
          </w:p>
        </w:tc>
      </w:tr>
    </w:tbl>
    <w:p w:rsidR="00414ADC" w:rsidRPr="008A4CE0" w:rsidRDefault="00414ADC" w:rsidP="00D4634C">
      <w:pPr>
        <w:pStyle w:val="1"/>
        <w:spacing w:before="0" w:after="0"/>
        <w:ind w:left="-851"/>
        <w:rPr>
          <w:rFonts w:ascii="Calibri" w:hAnsi="Calibri"/>
          <w:i/>
          <w:sz w:val="28"/>
          <w:szCs w:val="28"/>
          <w:u w:val="single"/>
        </w:rPr>
      </w:pP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sidRPr="003C63A8">
        <w:rPr>
          <w:rFonts w:ascii="Calibri" w:hAnsi="Calibri"/>
          <w:b w:val="0"/>
          <w:sz w:val="24"/>
          <w:szCs w:val="24"/>
        </w:rPr>
        <w:tab/>
      </w:r>
    </w:p>
    <w:p w:rsidR="00414ADC" w:rsidRPr="00445E6F" w:rsidRDefault="00414ADC" w:rsidP="00D4634C">
      <w:pPr>
        <w:rPr>
          <w:rFonts w:ascii="Calibri" w:hAnsi="Calibri" w:cs="Calibri"/>
          <w:b/>
          <w:sz w:val="22"/>
          <w:szCs w:val="22"/>
        </w:rPr>
      </w:pPr>
      <w:r w:rsidRPr="00445E6F">
        <w:rPr>
          <w:rFonts w:ascii="Calibri" w:hAnsi="Calibri" w:cs="Calibri"/>
          <w:b/>
          <w:sz w:val="22"/>
          <w:szCs w:val="22"/>
        </w:rPr>
        <w:t xml:space="preserve">ΓΕΝΙΚΗ ΔΙΕΥΘΥΝΣΗ </w:t>
      </w:r>
      <w:r w:rsidR="005B7BB2">
        <w:rPr>
          <w:rFonts w:ascii="Calibri" w:hAnsi="Calibri" w:cs="Calibri"/>
          <w:b/>
          <w:sz w:val="22"/>
          <w:szCs w:val="22"/>
        </w:rPr>
        <w:t>ΑΝΑΠΤΥΞΗΣ ΕΡΓΩΝ &amp; ΕΠΙΣΤΗΜΟΝΙΚΩΝ &amp; ΕΠΑΓΓΕΛΜΑΤΙΚΩΝ ΘΕΜΑΤΩΝ</w:t>
      </w:r>
    </w:p>
    <w:p w:rsidR="003A5F06" w:rsidRDefault="003A5F06" w:rsidP="00D4634C">
      <w:pPr>
        <w:rPr>
          <w:rFonts w:ascii="Calibri" w:hAnsi="Calibri" w:cs="Calibri"/>
          <w:b/>
          <w:sz w:val="22"/>
          <w:szCs w:val="22"/>
        </w:rPr>
      </w:pPr>
    </w:p>
    <w:p w:rsidR="00414ADC" w:rsidRPr="00952E04" w:rsidRDefault="003A5F06" w:rsidP="00D4634C">
      <w:pPr>
        <w:rPr>
          <w:rFonts w:ascii="Calibri" w:hAnsi="Calibri" w:cs="Calibri"/>
          <w:b/>
          <w:sz w:val="22"/>
          <w:szCs w:val="22"/>
        </w:rPr>
      </w:pPr>
      <w:proofErr w:type="spellStart"/>
      <w:r w:rsidRPr="00445E6F">
        <w:rPr>
          <w:rFonts w:ascii="Calibri" w:hAnsi="Calibri" w:cs="Calibri"/>
          <w:b/>
          <w:sz w:val="22"/>
          <w:szCs w:val="22"/>
        </w:rPr>
        <w:t>τηλ</w:t>
      </w:r>
      <w:proofErr w:type="spellEnd"/>
      <w:r w:rsidRPr="00445E6F">
        <w:rPr>
          <w:rFonts w:ascii="Calibri" w:hAnsi="Calibri" w:cs="Calibri"/>
          <w:b/>
          <w:sz w:val="22"/>
          <w:szCs w:val="22"/>
        </w:rPr>
        <w:t>.</w:t>
      </w:r>
      <w:r>
        <w:rPr>
          <w:rFonts w:ascii="Calibri" w:hAnsi="Calibri" w:cs="Calibri"/>
          <w:b/>
          <w:sz w:val="22"/>
          <w:szCs w:val="22"/>
        </w:rPr>
        <w:t xml:space="preserve">: </w:t>
      </w:r>
      <w:r w:rsidRPr="00445E6F">
        <w:rPr>
          <w:rFonts w:ascii="Calibri" w:hAnsi="Calibri" w:cs="Calibri"/>
          <w:b/>
          <w:sz w:val="22"/>
          <w:szCs w:val="22"/>
        </w:rPr>
        <w:t xml:space="preserve"> </w:t>
      </w:r>
      <w:r w:rsidRPr="00252150">
        <w:rPr>
          <w:rFonts w:ascii="Calibri" w:eastAsia="Calibri" w:hAnsi="Calibri" w:cs="Calibri"/>
          <w:b/>
          <w:color w:val="000000"/>
          <w:sz w:val="22"/>
          <w:szCs w:val="22"/>
        </w:rPr>
        <w:t>2103291660-1</w:t>
      </w:r>
      <w:r w:rsidR="00B665C5">
        <w:rPr>
          <w:rFonts w:ascii="Calibri" w:hAnsi="Calibri" w:cs="Calibri"/>
          <w:b/>
          <w:sz w:val="22"/>
          <w:szCs w:val="22"/>
        </w:rPr>
        <w:tab/>
      </w:r>
      <w:r w:rsidR="00B665C5">
        <w:rPr>
          <w:rFonts w:ascii="Calibri" w:hAnsi="Calibri" w:cs="Calibri"/>
          <w:b/>
          <w:sz w:val="22"/>
          <w:szCs w:val="22"/>
        </w:rPr>
        <w:tab/>
      </w:r>
      <w:r w:rsidR="00B665C5">
        <w:rPr>
          <w:rFonts w:ascii="Calibri" w:hAnsi="Calibri" w:cs="Calibri"/>
          <w:b/>
          <w:sz w:val="22"/>
          <w:szCs w:val="22"/>
        </w:rPr>
        <w:tab/>
      </w:r>
      <w:r w:rsidR="00B665C5">
        <w:rPr>
          <w:rFonts w:ascii="Calibri" w:hAnsi="Calibri" w:cs="Calibri"/>
          <w:b/>
          <w:sz w:val="22"/>
          <w:szCs w:val="22"/>
        </w:rPr>
        <w:tab/>
      </w:r>
      <w:r w:rsidR="00B665C5">
        <w:rPr>
          <w:rFonts w:ascii="Calibri" w:hAnsi="Calibri" w:cs="Calibri"/>
          <w:b/>
          <w:sz w:val="22"/>
          <w:szCs w:val="22"/>
        </w:rPr>
        <w:tab/>
      </w:r>
      <w:r w:rsidR="00414ADC" w:rsidRPr="00445E6F">
        <w:rPr>
          <w:rFonts w:ascii="Calibri" w:hAnsi="Calibri" w:cs="Calibri"/>
          <w:sz w:val="22"/>
          <w:szCs w:val="22"/>
        </w:rPr>
        <w:t>Αθήνα,</w:t>
      </w:r>
      <w:r w:rsidR="00287D72">
        <w:rPr>
          <w:rFonts w:ascii="Calibri" w:hAnsi="Calibri" w:cs="Calibri"/>
          <w:sz w:val="22"/>
          <w:szCs w:val="22"/>
        </w:rPr>
        <w:t xml:space="preserve"> </w:t>
      </w:r>
      <w:r w:rsidR="00267FBB" w:rsidRPr="00952E04">
        <w:rPr>
          <w:rFonts w:ascii="Calibri" w:hAnsi="Calibri" w:cs="Calibri"/>
          <w:sz w:val="22"/>
          <w:szCs w:val="22"/>
        </w:rPr>
        <w:t>09/12/2022</w:t>
      </w:r>
    </w:p>
    <w:p w:rsidR="00414ADC" w:rsidRPr="00CA23A5" w:rsidRDefault="003A5F06" w:rsidP="00D4634C">
      <w:pPr>
        <w:rPr>
          <w:rFonts w:ascii="Calibri" w:hAnsi="Calibri" w:cs="Calibri"/>
          <w:sz w:val="22"/>
          <w:szCs w:val="22"/>
        </w:rPr>
      </w:pPr>
      <w:r w:rsidRPr="00445E6F">
        <w:rPr>
          <w:rFonts w:ascii="Calibri" w:hAnsi="Calibri" w:cs="Calibri"/>
          <w:b/>
          <w:sz w:val="22"/>
          <w:szCs w:val="22"/>
          <w:lang w:val="en-US"/>
        </w:rPr>
        <w:t>e</w:t>
      </w:r>
      <w:r w:rsidRPr="00CA23A5">
        <w:rPr>
          <w:rFonts w:ascii="Calibri" w:hAnsi="Calibri" w:cs="Calibri"/>
          <w:b/>
          <w:sz w:val="22"/>
          <w:szCs w:val="22"/>
        </w:rPr>
        <w:t>-</w:t>
      </w:r>
      <w:proofErr w:type="gramStart"/>
      <w:r w:rsidRPr="00445E6F">
        <w:rPr>
          <w:rFonts w:ascii="Calibri" w:hAnsi="Calibri" w:cs="Calibri"/>
          <w:b/>
          <w:sz w:val="22"/>
          <w:szCs w:val="22"/>
          <w:lang w:val="en-US"/>
        </w:rPr>
        <w:t>mail</w:t>
      </w:r>
      <w:r w:rsidRPr="00CA23A5">
        <w:rPr>
          <w:rFonts w:ascii="Calibri" w:hAnsi="Calibri" w:cs="Calibri"/>
          <w:b/>
          <w:sz w:val="22"/>
          <w:szCs w:val="22"/>
        </w:rPr>
        <w:t xml:space="preserve"> :</w:t>
      </w:r>
      <w:proofErr w:type="gramEnd"/>
      <w:r w:rsidRPr="00CA23A5">
        <w:rPr>
          <w:rFonts w:ascii="Calibri" w:hAnsi="Calibri" w:cs="Calibri"/>
          <w:b/>
          <w:sz w:val="22"/>
          <w:szCs w:val="22"/>
        </w:rPr>
        <w:t xml:space="preserve"> </w:t>
      </w:r>
      <w:r w:rsidR="009F7E89">
        <w:fldChar w:fldCharType="begin"/>
      </w:r>
      <w:r w:rsidR="009F7E89">
        <w:instrText>HYPERLINK "mailto:gd-aeee@central.tee.gr" \h</w:instrText>
      </w:r>
      <w:r w:rsidR="009F7E89">
        <w:fldChar w:fldCharType="separate"/>
      </w:r>
      <w:r w:rsidRPr="00252150">
        <w:rPr>
          <w:rFonts w:ascii="Calibri" w:eastAsia="Calibri" w:hAnsi="Calibri" w:cs="Calibri"/>
          <w:color w:val="0000FF"/>
          <w:sz w:val="22"/>
          <w:szCs w:val="22"/>
          <w:u w:val="single"/>
          <w:lang w:val="en-US"/>
        </w:rPr>
        <w:t>gd</w:t>
      </w:r>
      <w:r w:rsidRPr="00CA23A5">
        <w:rPr>
          <w:rFonts w:ascii="Calibri" w:eastAsia="Calibri" w:hAnsi="Calibri" w:cs="Calibri"/>
          <w:color w:val="0000FF"/>
          <w:sz w:val="22"/>
          <w:szCs w:val="22"/>
          <w:u w:val="single"/>
        </w:rPr>
        <w:t>-</w:t>
      </w:r>
      <w:r w:rsidRPr="00252150">
        <w:rPr>
          <w:rFonts w:ascii="Calibri" w:eastAsia="Calibri" w:hAnsi="Calibri" w:cs="Calibri"/>
          <w:color w:val="0000FF"/>
          <w:sz w:val="22"/>
          <w:szCs w:val="22"/>
          <w:u w:val="single"/>
          <w:lang w:val="en-US"/>
        </w:rPr>
        <w:t>aeee</w:t>
      </w:r>
      <w:r w:rsidRPr="00CA23A5">
        <w:rPr>
          <w:rFonts w:ascii="Calibri" w:eastAsia="Calibri" w:hAnsi="Calibri" w:cs="Calibri"/>
          <w:color w:val="0000FF"/>
          <w:sz w:val="22"/>
          <w:szCs w:val="22"/>
          <w:u w:val="single"/>
        </w:rPr>
        <w:t>@</w:t>
      </w:r>
      <w:r w:rsidRPr="00252150">
        <w:rPr>
          <w:rFonts w:ascii="Calibri" w:eastAsia="Calibri" w:hAnsi="Calibri" w:cs="Calibri"/>
          <w:color w:val="0000FF"/>
          <w:sz w:val="22"/>
          <w:szCs w:val="22"/>
          <w:u w:val="single"/>
          <w:lang w:val="en-US"/>
        </w:rPr>
        <w:t>central</w:t>
      </w:r>
      <w:r w:rsidRPr="00CA23A5">
        <w:rPr>
          <w:rFonts w:ascii="Calibri" w:eastAsia="Calibri" w:hAnsi="Calibri" w:cs="Calibri"/>
          <w:color w:val="0000FF"/>
          <w:sz w:val="22"/>
          <w:szCs w:val="22"/>
          <w:u w:val="single"/>
        </w:rPr>
        <w:t>.</w:t>
      </w:r>
      <w:r w:rsidRPr="00252150">
        <w:rPr>
          <w:rFonts w:ascii="Calibri" w:eastAsia="Calibri" w:hAnsi="Calibri" w:cs="Calibri"/>
          <w:color w:val="0000FF"/>
          <w:sz w:val="22"/>
          <w:szCs w:val="22"/>
          <w:u w:val="single"/>
          <w:lang w:val="en-US"/>
        </w:rPr>
        <w:t>tee</w:t>
      </w:r>
      <w:r w:rsidRPr="00CA23A5">
        <w:rPr>
          <w:rFonts w:ascii="Calibri" w:eastAsia="Calibri" w:hAnsi="Calibri" w:cs="Calibri"/>
          <w:color w:val="0000FF"/>
          <w:sz w:val="22"/>
          <w:szCs w:val="22"/>
          <w:u w:val="single"/>
        </w:rPr>
        <w:t>.</w:t>
      </w:r>
      <w:r w:rsidRPr="00252150">
        <w:rPr>
          <w:rFonts w:ascii="Calibri" w:eastAsia="Calibri" w:hAnsi="Calibri" w:cs="Calibri"/>
          <w:color w:val="0000FF"/>
          <w:sz w:val="22"/>
          <w:szCs w:val="22"/>
          <w:u w:val="single"/>
          <w:lang w:val="en-US"/>
        </w:rPr>
        <w:t>gr</w:t>
      </w:r>
      <w:r w:rsidR="009F7E89">
        <w:fldChar w:fldCharType="end"/>
      </w:r>
      <w:r w:rsidR="00414ADC" w:rsidRPr="00CA23A5">
        <w:rPr>
          <w:rFonts w:ascii="Calibri" w:hAnsi="Calibri" w:cs="Calibri"/>
          <w:b/>
          <w:sz w:val="22"/>
          <w:szCs w:val="22"/>
        </w:rPr>
        <w:tab/>
      </w:r>
      <w:r w:rsidR="00B665C5" w:rsidRPr="00CA23A5">
        <w:rPr>
          <w:rFonts w:ascii="Calibri" w:hAnsi="Calibri" w:cs="Calibri"/>
          <w:b/>
          <w:sz w:val="22"/>
          <w:szCs w:val="22"/>
        </w:rPr>
        <w:tab/>
      </w:r>
      <w:r w:rsidR="00B665C5" w:rsidRPr="00CA23A5">
        <w:rPr>
          <w:rFonts w:ascii="Calibri" w:hAnsi="Calibri" w:cs="Calibri"/>
          <w:b/>
          <w:sz w:val="22"/>
          <w:szCs w:val="22"/>
        </w:rPr>
        <w:tab/>
      </w:r>
      <w:r w:rsidR="00B665C5" w:rsidRPr="00CA23A5">
        <w:rPr>
          <w:rFonts w:ascii="Calibri" w:hAnsi="Calibri" w:cs="Calibri"/>
          <w:b/>
          <w:sz w:val="22"/>
          <w:szCs w:val="22"/>
        </w:rPr>
        <w:tab/>
      </w:r>
      <w:r w:rsidR="002A77BC" w:rsidRPr="00445E6F">
        <w:rPr>
          <w:rFonts w:ascii="Calibri" w:hAnsi="Calibri" w:cs="Calibri"/>
          <w:sz w:val="22"/>
          <w:szCs w:val="22"/>
        </w:rPr>
        <w:t>Αρ</w:t>
      </w:r>
      <w:r w:rsidR="002A77BC" w:rsidRPr="00CA23A5">
        <w:rPr>
          <w:rFonts w:ascii="Calibri" w:hAnsi="Calibri" w:cs="Calibri"/>
          <w:sz w:val="22"/>
          <w:szCs w:val="22"/>
        </w:rPr>
        <w:t xml:space="preserve">. </w:t>
      </w:r>
      <w:proofErr w:type="spellStart"/>
      <w:r w:rsidR="002A77BC" w:rsidRPr="00445E6F">
        <w:rPr>
          <w:rFonts w:ascii="Calibri" w:hAnsi="Calibri" w:cs="Calibri"/>
          <w:sz w:val="22"/>
          <w:szCs w:val="22"/>
        </w:rPr>
        <w:t>πρωτ</w:t>
      </w:r>
      <w:proofErr w:type="spellEnd"/>
      <w:r w:rsidR="002A77BC" w:rsidRPr="00CA23A5">
        <w:rPr>
          <w:rFonts w:ascii="Calibri" w:hAnsi="Calibri" w:cs="Calibri"/>
          <w:sz w:val="22"/>
          <w:szCs w:val="22"/>
        </w:rPr>
        <w:t>.:</w:t>
      </w:r>
    </w:p>
    <w:p w:rsidR="00414ADC" w:rsidRPr="00CA23A5" w:rsidRDefault="00252150" w:rsidP="00D4634C">
      <w:pPr>
        <w:rPr>
          <w:rFonts w:ascii="Calibri" w:hAnsi="Calibri" w:cs="Calibri"/>
          <w:sz w:val="22"/>
          <w:szCs w:val="22"/>
        </w:rPr>
      </w:pPr>
      <w:r w:rsidRPr="00CA23A5">
        <w:rPr>
          <w:rFonts w:ascii="Calibri" w:hAnsi="Calibri" w:cs="Calibri"/>
          <w:b/>
          <w:sz w:val="22"/>
          <w:szCs w:val="22"/>
        </w:rPr>
        <w:tab/>
      </w:r>
      <w:r w:rsidRPr="00CA23A5">
        <w:rPr>
          <w:rFonts w:ascii="Calibri" w:hAnsi="Calibri" w:cs="Calibri"/>
          <w:sz w:val="22"/>
          <w:szCs w:val="22"/>
        </w:rPr>
        <w:tab/>
      </w:r>
      <w:r w:rsidRPr="00CA23A5">
        <w:rPr>
          <w:rFonts w:ascii="Calibri" w:hAnsi="Calibri" w:cs="Calibri"/>
          <w:sz w:val="22"/>
          <w:szCs w:val="22"/>
        </w:rPr>
        <w:tab/>
      </w:r>
      <w:r w:rsidRPr="00CA23A5">
        <w:rPr>
          <w:rFonts w:ascii="Calibri" w:hAnsi="Calibri" w:cs="Calibri"/>
          <w:sz w:val="22"/>
          <w:szCs w:val="22"/>
        </w:rPr>
        <w:tab/>
      </w:r>
      <w:r w:rsidRPr="00CA23A5">
        <w:rPr>
          <w:rFonts w:ascii="Calibri" w:hAnsi="Calibri" w:cs="Calibri"/>
          <w:sz w:val="22"/>
          <w:szCs w:val="22"/>
        </w:rPr>
        <w:tab/>
      </w:r>
      <w:r w:rsidRPr="00CA23A5">
        <w:rPr>
          <w:rFonts w:ascii="Calibri" w:hAnsi="Calibri" w:cs="Calibri"/>
          <w:sz w:val="22"/>
          <w:szCs w:val="22"/>
        </w:rPr>
        <w:tab/>
      </w:r>
      <w:r w:rsidRPr="00CA23A5">
        <w:rPr>
          <w:rFonts w:ascii="Calibri" w:hAnsi="Calibri" w:cs="Calibri"/>
          <w:sz w:val="22"/>
          <w:szCs w:val="22"/>
        </w:rPr>
        <w:tab/>
      </w:r>
    </w:p>
    <w:p w:rsidR="005B6193" w:rsidRPr="00CA23A5" w:rsidRDefault="005B6193" w:rsidP="005B6193">
      <w:pPr>
        <w:pStyle w:val="2"/>
        <w:spacing w:before="0" w:after="0" w:line="360" w:lineRule="auto"/>
        <w:ind w:left="3870" w:right="90"/>
        <w:jc w:val="center"/>
        <w:rPr>
          <w:rFonts w:ascii="Calibri" w:hAnsi="Calibri" w:cs="Calibri"/>
          <w:sz w:val="22"/>
          <w:szCs w:val="22"/>
        </w:rPr>
      </w:pPr>
    </w:p>
    <w:p w:rsidR="00595541" w:rsidRPr="00CA23A5" w:rsidRDefault="00595541" w:rsidP="005B6193">
      <w:pPr>
        <w:pStyle w:val="2"/>
        <w:spacing w:before="0" w:after="0" w:line="360" w:lineRule="auto"/>
        <w:ind w:left="3870" w:right="90"/>
        <w:jc w:val="center"/>
        <w:rPr>
          <w:rFonts w:ascii="Calibri" w:hAnsi="Calibri" w:cs="Calibri"/>
          <w:i w:val="0"/>
          <w:sz w:val="24"/>
          <w:szCs w:val="24"/>
        </w:rPr>
      </w:pPr>
    </w:p>
    <w:p w:rsidR="00595541" w:rsidRPr="00CA23A5" w:rsidRDefault="00595541" w:rsidP="00595541"/>
    <w:p w:rsidR="00595541" w:rsidRPr="00097033" w:rsidRDefault="00BC33E6" w:rsidP="00281C9B">
      <w:pPr>
        <w:pStyle w:val="2"/>
        <w:spacing w:before="0" w:after="0" w:line="360" w:lineRule="auto"/>
        <w:ind w:left="5387" w:right="90" w:hanging="1701"/>
        <w:jc w:val="center"/>
        <w:rPr>
          <w:rFonts w:ascii="Calibri" w:hAnsi="Calibri" w:cs="Calibri"/>
          <w:i w:val="0"/>
          <w:sz w:val="24"/>
          <w:szCs w:val="24"/>
        </w:rPr>
      </w:pPr>
      <w:r w:rsidRPr="00DB7D64">
        <w:rPr>
          <w:rFonts w:ascii="Calibri" w:hAnsi="Calibri" w:cs="Calibri"/>
          <w:i w:val="0"/>
          <w:sz w:val="24"/>
          <w:szCs w:val="24"/>
        </w:rPr>
        <w:t>Προς</w:t>
      </w:r>
    </w:p>
    <w:p w:rsidR="00281C9B" w:rsidRPr="00281C9B" w:rsidRDefault="00281C9B" w:rsidP="00281C9B">
      <w:pPr>
        <w:ind w:left="5760" w:firstLine="720"/>
        <w:rPr>
          <w:rFonts w:asciiTheme="minorHAnsi" w:hAnsiTheme="minorHAnsi" w:cstheme="minorHAnsi"/>
          <w:bCs/>
          <w:iCs/>
        </w:rPr>
      </w:pPr>
      <w:r w:rsidRPr="00281C9B">
        <w:rPr>
          <w:rFonts w:asciiTheme="minorHAnsi" w:hAnsiTheme="minorHAnsi" w:cstheme="minorHAnsi"/>
          <w:bCs/>
          <w:iCs/>
        </w:rPr>
        <w:t>ΣΤΑΥΡΟΣ ΧΡΙΣΤΟΦΟΡΟΥ</w:t>
      </w:r>
    </w:p>
    <w:p w:rsidR="00281C9B" w:rsidRPr="00281C9B" w:rsidRDefault="00281C9B" w:rsidP="00281C9B">
      <w:pPr>
        <w:ind w:left="5760" w:firstLine="720"/>
        <w:rPr>
          <w:rFonts w:asciiTheme="minorHAnsi" w:hAnsiTheme="minorHAnsi" w:cstheme="minorHAnsi"/>
          <w:bCs/>
          <w:iCs/>
        </w:rPr>
      </w:pPr>
      <w:r w:rsidRPr="00281C9B">
        <w:rPr>
          <w:rFonts w:asciiTheme="minorHAnsi" w:hAnsiTheme="minorHAnsi" w:cstheme="minorHAnsi"/>
          <w:bCs/>
          <w:iCs/>
        </w:rPr>
        <w:t xml:space="preserve">ΑΓ. ΧΑΡΑΛΑΜΠΟΥΣ 2 </w:t>
      </w:r>
    </w:p>
    <w:p w:rsidR="00281C9B" w:rsidRPr="00281C9B" w:rsidRDefault="00281C9B" w:rsidP="00281C9B">
      <w:pPr>
        <w:ind w:left="5760" w:firstLine="720"/>
        <w:rPr>
          <w:rFonts w:asciiTheme="minorHAnsi" w:hAnsiTheme="minorHAnsi" w:cstheme="minorHAnsi"/>
          <w:bCs/>
          <w:iCs/>
        </w:rPr>
      </w:pPr>
      <w:r w:rsidRPr="00281C9B">
        <w:rPr>
          <w:rFonts w:asciiTheme="minorHAnsi" w:hAnsiTheme="minorHAnsi" w:cstheme="minorHAnsi"/>
          <w:bCs/>
          <w:iCs/>
        </w:rPr>
        <w:t>34600 ΝΕΑ ΑΡΤΑΚΗ</w:t>
      </w:r>
    </w:p>
    <w:p w:rsidR="00595541" w:rsidRPr="00281C9B" w:rsidRDefault="00281C9B" w:rsidP="00281C9B">
      <w:pPr>
        <w:ind w:left="5760" w:firstLine="720"/>
        <w:rPr>
          <w:rFonts w:asciiTheme="minorHAnsi" w:hAnsiTheme="minorHAnsi" w:cstheme="minorHAnsi"/>
          <w:bCs/>
          <w:iCs/>
        </w:rPr>
      </w:pPr>
      <w:r w:rsidRPr="00281C9B">
        <w:rPr>
          <w:rFonts w:asciiTheme="minorHAnsi" w:hAnsiTheme="minorHAnsi" w:cstheme="minorHAnsi"/>
          <w:bCs/>
          <w:iCs/>
        </w:rPr>
        <w:t>stavros@christoforou.gr</w:t>
      </w:r>
    </w:p>
    <w:p w:rsidR="001C0370" w:rsidRPr="001C0370" w:rsidRDefault="001C0370" w:rsidP="005B6193">
      <w:pPr>
        <w:ind w:left="5760" w:firstLine="720"/>
        <w:rPr>
          <w:rFonts w:asciiTheme="minorHAnsi" w:hAnsiTheme="minorHAnsi" w:cstheme="minorHAnsi"/>
          <w:b/>
          <w:i/>
        </w:rPr>
      </w:pPr>
    </w:p>
    <w:p w:rsidR="00595541" w:rsidRPr="001C0370" w:rsidRDefault="00595541" w:rsidP="005B6193">
      <w:pPr>
        <w:ind w:left="5760" w:firstLine="720"/>
        <w:rPr>
          <w:rFonts w:asciiTheme="minorHAnsi" w:hAnsiTheme="minorHAnsi" w:cstheme="minorHAnsi"/>
          <w:b/>
          <w:i/>
        </w:rPr>
      </w:pPr>
    </w:p>
    <w:p w:rsidR="00595541" w:rsidRPr="001C0370" w:rsidRDefault="00595541" w:rsidP="005B6193">
      <w:pPr>
        <w:ind w:left="5760" w:firstLine="720"/>
        <w:rPr>
          <w:rFonts w:asciiTheme="minorHAnsi" w:hAnsiTheme="minorHAnsi" w:cstheme="minorHAnsi"/>
          <w:b/>
          <w:i/>
        </w:rPr>
      </w:pPr>
    </w:p>
    <w:p w:rsidR="00414ADC" w:rsidRPr="00445E6F" w:rsidRDefault="00414ADC" w:rsidP="00BC33E6">
      <w:pPr>
        <w:spacing w:line="360" w:lineRule="auto"/>
        <w:jc w:val="center"/>
        <w:rPr>
          <w:rFonts w:asciiTheme="minorHAnsi" w:hAnsiTheme="minorHAnsi" w:cstheme="minorHAnsi"/>
          <w:b/>
          <w:sz w:val="28"/>
          <w:szCs w:val="28"/>
        </w:rPr>
      </w:pPr>
      <w:r w:rsidRPr="00445E6F">
        <w:rPr>
          <w:rFonts w:asciiTheme="minorHAnsi" w:hAnsiTheme="minorHAnsi" w:cstheme="minorHAnsi"/>
          <w:b/>
          <w:sz w:val="28"/>
          <w:szCs w:val="28"/>
        </w:rPr>
        <w:t>ΠΡΟΣΚΛΗΣΗ ΕΚΔΗΛΩΣΗΣ ΕΝΔΙΑΦΕΡΟΝΤΟΣ</w:t>
      </w:r>
    </w:p>
    <w:p w:rsidR="00E52FAD" w:rsidRDefault="00414ADC" w:rsidP="00BC33E6">
      <w:pPr>
        <w:spacing w:line="360" w:lineRule="auto"/>
        <w:jc w:val="center"/>
        <w:rPr>
          <w:rFonts w:asciiTheme="minorHAnsi" w:hAnsiTheme="minorHAnsi" w:cstheme="minorHAnsi"/>
          <w:i/>
          <w:sz w:val="18"/>
          <w:szCs w:val="18"/>
        </w:rPr>
      </w:pPr>
      <w:r w:rsidRPr="00D46BD4">
        <w:rPr>
          <w:rFonts w:asciiTheme="minorHAnsi" w:hAnsiTheme="minorHAnsi" w:cstheme="minorHAnsi"/>
          <w:i/>
          <w:sz w:val="18"/>
          <w:szCs w:val="18"/>
        </w:rPr>
        <w:t>(του άρθρου 118 του Ν. 4412/2016,</w:t>
      </w:r>
      <w:r w:rsidR="00160995">
        <w:rPr>
          <w:rFonts w:asciiTheme="minorHAnsi" w:hAnsiTheme="minorHAnsi" w:cstheme="minorHAnsi"/>
          <w:i/>
          <w:sz w:val="18"/>
          <w:szCs w:val="18"/>
        </w:rPr>
        <w:t xml:space="preserve"> </w:t>
      </w:r>
      <w:r w:rsidRPr="00D46BD4">
        <w:rPr>
          <w:rFonts w:asciiTheme="minorHAnsi" w:hAnsiTheme="minorHAnsi" w:cstheme="minorHAnsi"/>
          <w:i/>
          <w:sz w:val="18"/>
          <w:szCs w:val="18"/>
        </w:rPr>
        <w:t>όπως ισχύει</w:t>
      </w:r>
      <w:r w:rsidR="00287D72">
        <w:rPr>
          <w:rFonts w:asciiTheme="minorHAnsi" w:hAnsiTheme="minorHAnsi" w:cstheme="minorHAnsi"/>
          <w:i/>
          <w:sz w:val="18"/>
          <w:szCs w:val="18"/>
        </w:rPr>
        <w:t>)</w:t>
      </w:r>
    </w:p>
    <w:p w:rsidR="00713167" w:rsidRPr="00D46BD4" w:rsidRDefault="00713167" w:rsidP="00BC33E6">
      <w:pPr>
        <w:spacing w:line="360" w:lineRule="auto"/>
        <w:jc w:val="center"/>
        <w:rPr>
          <w:rFonts w:asciiTheme="minorHAnsi" w:hAnsiTheme="minorHAnsi" w:cstheme="minorHAnsi"/>
          <w:i/>
          <w:sz w:val="18"/>
          <w:szCs w:val="18"/>
        </w:rPr>
      </w:pPr>
    </w:p>
    <w:p w:rsidR="001C0370" w:rsidRDefault="00BC33E6" w:rsidP="00103734">
      <w:pPr>
        <w:spacing w:line="360" w:lineRule="auto"/>
        <w:ind w:left="567" w:right="543"/>
        <w:jc w:val="center"/>
        <w:rPr>
          <w:rFonts w:asciiTheme="minorHAnsi" w:hAnsiTheme="minorHAnsi" w:cstheme="minorHAnsi"/>
          <w:b/>
          <w:i/>
        </w:rPr>
      </w:pPr>
      <w:r w:rsidRPr="00D46BD4">
        <w:rPr>
          <w:rFonts w:asciiTheme="minorHAnsi" w:hAnsiTheme="minorHAnsi" w:cstheme="minorHAnsi"/>
          <w:b/>
          <w:i/>
        </w:rPr>
        <w:t xml:space="preserve">για την </w:t>
      </w:r>
      <w:r w:rsidR="00C11C00" w:rsidRPr="00C11C00">
        <w:rPr>
          <w:rFonts w:asciiTheme="minorHAnsi" w:hAnsiTheme="minorHAnsi" w:cstheme="minorHAnsi"/>
          <w:b/>
          <w:i/>
        </w:rPr>
        <w:t xml:space="preserve">παροχή υπηρεσιών σχετικά </w:t>
      </w:r>
      <w:r w:rsidR="00103734" w:rsidRPr="00103734">
        <w:rPr>
          <w:rFonts w:asciiTheme="minorHAnsi" w:hAnsiTheme="minorHAnsi" w:cstheme="minorHAnsi"/>
          <w:b/>
          <w:i/>
        </w:rPr>
        <w:t>με την Υλοποίηση Ολοκληρωμένου Πληροφοριακού Συστήματος για την Παρακολούθηση (</w:t>
      </w:r>
      <w:proofErr w:type="spellStart"/>
      <w:r w:rsidR="00103734" w:rsidRPr="00103734">
        <w:rPr>
          <w:rFonts w:asciiTheme="minorHAnsi" w:hAnsiTheme="minorHAnsi" w:cstheme="minorHAnsi"/>
          <w:b/>
          <w:i/>
        </w:rPr>
        <w:t>monitoring</w:t>
      </w:r>
      <w:proofErr w:type="spellEnd"/>
      <w:r w:rsidR="00103734" w:rsidRPr="00103734">
        <w:rPr>
          <w:rFonts w:asciiTheme="minorHAnsi" w:hAnsiTheme="minorHAnsi" w:cstheme="minorHAnsi"/>
          <w:b/>
          <w:i/>
        </w:rPr>
        <w:t>) του Προγράμματος Πολεοδομικών Μεταρρυθμίσεων, όπως προβλέπεται στην Απόφαση Υλοποίησης με Ίδια Μέσα του Υποέργου (12) «Τεχνική Βοήθεια ΤΕΕ» του Έργου «Πολεοδομικές Μεταρρυθμίσεις ID 16879 (Διαχειριστικά Έξοδα TEE)» με κωδικό ΟΠΣ ΤΑ 5150751.</w:t>
      </w:r>
    </w:p>
    <w:p w:rsidR="00713167" w:rsidRDefault="00713167" w:rsidP="00713167">
      <w:pPr>
        <w:spacing w:line="360" w:lineRule="auto"/>
        <w:ind w:left="567" w:right="543"/>
        <w:jc w:val="center"/>
        <w:rPr>
          <w:rFonts w:asciiTheme="minorHAnsi" w:hAnsiTheme="minorHAnsi" w:cstheme="minorHAnsi"/>
          <w:b/>
          <w:i/>
        </w:rPr>
      </w:pPr>
    </w:p>
    <w:p w:rsidR="00BC33E6" w:rsidRPr="00BC33E6" w:rsidRDefault="00BC33E6" w:rsidP="00713167">
      <w:pPr>
        <w:spacing w:line="360" w:lineRule="auto"/>
        <w:ind w:left="567" w:right="543"/>
        <w:jc w:val="center"/>
        <w:rPr>
          <w:rFonts w:asciiTheme="minorHAnsi" w:hAnsiTheme="minorHAnsi" w:cstheme="minorHAnsi"/>
          <w:i/>
          <w:sz w:val="22"/>
          <w:szCs w:val="22"/>
        </w:rPr>
      </w:pPr>
      <w:r w:rsidRPr="00BC33E6">
        <w:rPr>
          <w:rFonts w:asciiTheme="minorHAnsi" w:hAnsiTheme="minorHAnsi" w:cstheme="minorHAnsi"/>
          <w:i/>
          <w:sz w:val="22"/>
          <w:szCs w:val="22"/>
        </w:rPr>
        <w:t xml:space="preserve">με κριτήριο </w:t>
      </w:r>
      <w:r w:rsidR="00CA4CE2">
        <w:rPr>
          <w:rFonts w:asciiTheme="minorHAnsi" w:hAnsiTheme="minorHAnsi" w:cstheme="minorHAnsi"/>
          <w:i/>
          <w:sz w:val="22"/>
          <w:szCs w:val="22"/>
        </w:rPr>
        <w:t>ανάθεσης</w:t>
      </w:r>
    </w:p>
    <w:p w:rsidR="00BC33E6" w:rsidRPr="00BC33E6" w:rsidRDefault="00BC33E6" w:rsidP="00BC33E6">
      <w:pPr>
        <w:spacing w:line="360" w:lineRule="auto"/>
        <w:ind w:left="567" w:right="543"/>
        <w:jc w:val="center"/>
        <w:rPr>
          <w:rFonts w:asciiTheme="minorHAnsi" w:hAnsiTheme="minorHAnsi" w:cstheme="minorHAnsi"/>
          <w:i/>
          <w:sz w:val="22"/>
          <w:szCs w:val="22"/>
        </w:rPr>
      </w:pPr>
      <w:r w:rsidRPr="00BC33E6">
        <w:rPr>
          <w:rFonts w:asciiTheme="minorHAnsi" w:hAnsiTheme="minorHAnsi" w:cstheme="minorHAnsi"/>
          <w:i/>
          <w:sz w:val="22"/>
          <w:szCs w:val="22"/>
        </w:rPr>
        <w:t>την πλέον συμφέρουσα από οικονομική άποψη προσφορά με βάση την τιμή</w:t>
      </w:r>
    </w:p>
    <w:p w:rsidR="00BC33E6" w:rsidRDefault="00BC33E6" w:rsidP="00BC33E6">
      <w:pPr>
        <w:spacing w:line="360" w:lineRule="auto"/>
        <w:ind w:left="567" w:right="543"/>
        <w:jc w:val="both"/>
        <w:rPr>
          <w:rFonts w:asciiTheme="minorHAnsi" w:hAnsiTheme="minorHAnsi" w:cstheme="minorHAnsi"/>
          <w:b/>
          <w:sz w:val="22"/>
          <w:szCs w:val="22"/>
          <w:u w:val="single"/>
        </w:rPr>
      </w:pPr>
    </w:p>
    <w:p w:rsidR="00C4349C" w:rsidRDefault="00C4349C" w:rsidP="00BC33E6">
      <w:pPr>
        <w:spacing w:line="360" w:lineRule="auto"/>
        <w:ind w:left="567" w:right="543"/>
        <w:jc w:val="both"/>
        <w:rPr>
          <w:rFonts w:asciiTheme="minorHAnsi" w:hAnsiTheme="minorHAnsi" w:cstheme="minorHAnsi"/>
          <w:b/>
          <w:sz w:val="22"/>
          <w:szCs w:val="22"/>
          <w:u w:val="single"/>
        </w:rPr>
      </w:pPr>
    </w:p>
    <w:p w:rsidR="00F665C3" w:rsidRDefault="00F665C3" w:rsidP="00BC33E6">
      <w:pPr>
        <w:spacing w:line="360" w:lineRule="auto"/>
        <w:ind w:left="567" w:right="543"/>
        <w:jc w:val="both"/>
        <w:rPr>
          <w:rFonts w:asciiTheme="minorHAnsi" w:hAnsiTheme="minorHAnsi" w:cstheme="minorHAnsi"/>
          <w:b/>
          <w:sz w:val="22"/>
          <w:szCs w:val="22"/>
          <w:u w:val="single"/>
        </w:rPr>
      </w:pPr>
    </w:p>
    <w:p w:rsidR="00F665C3" w:rsidRDefault="00F665C3" w:rsidP="00BC33E6">
      <w:pPr>
        <w:spacing w:line="360" w:lineRule="auto"/>
        <w:ind w:left="567" w:right="543"/>
        <w:jc w:val="both"/>
        <w:rPr>
          <w:rFonts w:asciiTheme="minorHAnsi" w:hAnsiTheme="minorHAnsi" w:cstheme="minorHAnsi"/>
          <w:b/>
          <w:sz w:val="22"/>
          <w:szCs w:val="22"/>
          <w:u w:val="single"/>
        </w:rPr>
      </w:pPr>
    </w:p>
    <w:p w:rsidR="00F665C3" w:rsidRDefault="00F665C3" w:rsidP="00BC33E6">
      <w:pPr>
        <w:spacing w:line="360" w:lineRule="auto"/>
        <w:ind w:left="567" w:right="543"/>
        <w:jc w:val="both"/>
        <w:rPr>
          <w:rFonts w:asciiTheme="minorHAnsi" w:hAnsiTheme="minorHAnsi" w:cstheme="minorHAnsi"/>
          <w:b/>
          <w:sz w:val="22"/>
          <w:szCs w:val="22"/>
          <w:u w:val="single"/>
        </w:rPr>
      </w:pPr>
    </w:p>
    <w:p w:rsidR="00103734" w:rsidRDefault="00103734" w:rsidP="00ED2821">
      <w:pPr>
        <w:spacing w:line="360" w:lineRule="auto"/>
        <w:ind w:right="543"/>
        <w:jc w:val="both"/>
        <w:rPr>
          <w:rFonts w:asciiTheme="minorHAnsi" w:hAnsiTheme="minorHAnsi" w:cstheme="minorHAnsi"/>
          <w:b/>
          <w:sz w:val="22"/>
          <w:szCs w:val="22"/>
          <w:u w:val="single"/>
        </w:rPr>
      </w:pPr>
    </w:p>
    <w:p w:rsidR="00DB7D64" w:rsidRDefault="00DB7D64" w:rsidP="00BC33E6">
      <w:pPr>
        <w:spacing w:line="360" w:lineRule="auto"/>
        <w:ind w:left="567" w:right="543"/>
        <w:jc w:val="both"/>
        <w:rPr>
          <w:rFonts w:asciiTheme="minorHAnsi" w:hAnsiTheme="minorHAnsi" w:cstheme="minorHAnsi"/>
          <w:b/>
          <w:sz w:val="22"/>
          <w:szCs w:val="22"/>
          <w:u w:val="single"/>
        </w:rPr>
      </w:pPr>
    </w:p>
    <w:p w:rsidR="00252150" w:rsidRDefault="00CA4CE2" w:rsidP="00252150">
      <w:pPr>
        <w:snapToGrid w:val="0"/>
        <w:spacing w:line="360" w:lineRule="auto"/>
        <w:ind w:left="567" w:right="543"/>
        <w:jc w:val="both"/>
        <w:rPr>
          <w:rFonts w:ascii="Calibri" w:eastAsia="Calibri" w:hAnsi="Calibri" w:cs="Calibri"/>
          <w:b/>
          <w:color w:val="000000"/>
          <w:sz w:val="22"/>
          <w:szCs w:val="22"/>
        </w:rPr>
      </w:pPr>
      <w:r>
        <w:rPr>
          <w:rFonts w:asciiTheme="minorHAnsi" w:hAnsiTheme="minorHAnsi" w:cstheme="minorHAnsi"/>
          <w:b/>
          <w:i/>
        </w:rPr>
        <w:t>Πηγή Χρηματοδότησης:</w:t>
      </w:r>
      <w:r w:rsidR="00C4349C">
        <w:rPr>
          <w:rFonts w:asciiTheme="minorHAnsi" w:hAnsiTheme="minorHAnsi" w:cstheme="minorHAnsi"/>
          <w:b/>
          <w:i/>
        </w:rPr>
        <w:t xml:space="preserve"> </w:t>
      </w:r>
      <w:r w:rsidR="00287D72" w:rsidRPr="001F1784">
        <w:rPr>
          <w:rFonts w:ascii="Calibri" w:eastAsia="Calibri" w:hAnsi="Calibri" w:cs="Calibri"/>
          <w:b/>
          <w:color w:val="000000"/>
          <w:sz w:val="22"/>
          <w:szCs w:val="22"/>
        </w:rPr>
        <w:t>ΤΑΜΕΙΟ ΑΝΑΚΑΜΨΗΣ ΚΑΙ ΑΝΘΕΚΤΙΚΟΤΗΤΑΣ</w:t>
      </w:r>
      <w:r w:rsidR="00C4349C" w:rsidRPr="001F1784">
        <w:rPr>
          <w:rFonts w:ascii="Calibri" w:eastAsia="Calibri" w:hAnsi="Calibri" w:cs="Calibri"/>
          <w:b/>
          <w:color w:val="000000"/>
          <w:sz w:val="22"/>
          <w:szCs w:val="22"/>
        </w:rPr>
        <w:t xml:space="preserve"> </w:t>
      </w:r>
      <w:r w:rsidR="00C4349C">
        <w:rPr>
          <w:rFonts w:ascii="Calibri" w:eastAsia="Calibri" w:hAnsi="Calibri" w:cs="Calibri"/>
          <w:b/>
          <w:color w:val="000000"/>
          <w:sz w:val="22"/>
          <w:szCs w:val="22"/>
        </w:rPr>
        <w:t>–</w:t>
      </w:r>
      <w:r w:rsidR="00C4349C" w:rsidRPr="001F1784">
        <w:rPr>
          <w:rFonts w:ascii="Calibri" w:eastAsia="Calibri" w:hAnsi="Calibri" w:cs="Calibri"/>
          <w:b/>
          <w:color w:val="000000"/>
          <w:sz w:val="22"/>
          <w:szCs w:val="22"/>
        </w:rPr>
        <w:t xml:space="preserve"> </w:t>
      </w:r>
    </w:p>
    <w:p w:rsidR="00252150" w:rsidRDefault="00287D72" w:rsidP="00252150">
      <w:pPr>
        <w:ind w:left="5760" w:hanging="2783"/>
        <w:rPr>
          <w:rFonts w:asciiTheme="minorHAnsi" w:hAnsiTheme="minorHAnsi" w:cstheme="minorHAnsi"/>
          <w:b/>
          <w:i/>
        </w:rPr>
      </w:pPr>
      <w:r w:rsidRPr="001F1784">
        <w:rPr>
          <w:rFonts w:ascii="Calibri" w:eastAsia="Calibri" w:hAnsi="Calibri" w:cs="Calibri"/>
          <w:b/>
          <w:color w:val="000000"/>
          <w:sz w:val="22"/>
          <w:szCs w:val="22"/>
        </w:rPr>
        <w:t xml:space="preserve">ΠΡΟΓΡΑΜΜΑ ΔΗΜΟΣΙΩΝ ΕΠΕΝΔΥΣΕΩΝ (ΠΔΕ) </w:t>
      </w:r>
      <w:r>
        <w:rPr>
          <w:rFonts w:ascii="Calibri" w:eastAsia="Calibri" w:hAnsi="Calibri" w:cs="Calibri"/>
          <w:b/>
          <w:color w:val="000000"/>
          <w:sz w:val="22"/>
          <w:szCs w:val="22"/>
        </w:rPr>
        <w:t>–</w:t>
      </w:r>
      <w:r w:rsidRPr="001F1784">
        <w:rPr>
          <w:rFonts w:ascii="Calibri" w:eastAsia="Calibri" w:hAnsi="Calibri" w:cs="Calibri"/>
          <w:b/>
          <w:color w:val="000000"/>
          <w:sz w:val="22"/>
          <w:szCs w:val="22"/>
        </w:rPr>
        <w:t xml:space="preserve"> ΣΑΤΑ 075</w:t>
      </w:r>
    </w:p>
    <w:p w:rsidR="00595541" w:rsidRDefault="00595541" w:rsidP="00BC33E6">
      <w:pPr>
        <w:spacing w:line="360" w:lineRule="auto"/>
        <w:ind w:left="567" w:right="543"/>
        <w:jc w:val="both"/>
        <w:rPr>
          <w:rFonts w:asciiTheme="minorHAnsi" w:hAnsiTheme="minorHAnsi" w:cstheme="minorHAnsi"/>
          <w:b/>
          <w:sz w:val="22"/>
          <w:szCs w:val="22"/>
          <w:u w:val="single"/>
        </w:rPr>
      </w:pPr>
    </w:p>
    <w:p w:rsidR="00287D72" w:rsidRDefault="00287D72" w:rsidP="00BC33E6">
      <w:pPr>
        <w:spacing w:line="360" w:lineRule="auto"/>
        <w:ind w:left="567" w:right="543"/>
        <w:jc w:val="both"/>
        <w:rPr>
          <w:rFonts w:asciiTheme="minorHAnsi" w:hAnsiTheme="minorHAnsi" w:cstheme="minorHAnsi"/>
          <w:b/>
          <w:sz w:val="22"/>
          <w:szCs w:val="22"/>
          <w:u w:val="single"/>
        </w:rPr>
      </w:pPr>
    </w:p>
    <w:p w:rsidR="00595541" w:rsidRDefault="00595541" w:rsidP="00BC33E6">
      <w:pPr>
        <w:spacing w:line="360" w:lineRule="auto"/>
        <w:ind w:left="567" w:right="543"/>
        <w:jc w:val="both"/>
        <w:rPr>
          <w:rFonts w:asciiTheme="minorHAnsi" w:hAnsiTheme="minorHAnsi" w:cstheme="minorHAnsi"/>
          <w:b/>
          <w:sz w:val="22"/>
          <w:szCs w:val="22"/>
          <w:u w:val="single"/>
        </w:rPr>
      </w:pPr>
    </w:p>
    <w:p w:rsidR="00BC33E6" w:rsidRPr="00BC33E6" w:rsidRDefault="00BC33E6" w:rsidP="00BC33E6">
      <w:pPr>
        <w:spacing w:line="360" w:lineRule="auto"/>
        <w:ind w:left="567" w:right="543"/>
        <w:jc w:val="center"/>
        <w:rPr>
          <w:rFonts w:asciiTheme="minorHAnsi" w:hAnsiTheme="minorHAnsi" w:cstheme="minorHAnsi"/>
          <w:b/>
          <w:sz w:val="22"/>
          <w:szCs w:val="22"/>
          <w:u w:val="single"/>
        </w:rPr>
      </w:pPr>
      <w:r w:rsidRPr="00BC33E6">
        <w:rPr>
          <w:rFonts w:asciiTheme="minorHAnsi" w:hAnsiTheme="minorHAnsi" w:cstheme="minorHAnsi"/>
          <w:b/>
          <w:sz w:val="22"/>
          <w:szCs w:val="22"/>
          <w:u w:val="single"/>
        </w:rPr>
        <w:t>ΑΝΤΙΚΕΙΜΕΝΟ ΤΟΥ ΔΙΑΓΩΝΙΣΜΟΥ – ΣΥΝΟΠΤΙΚΑ ΣΤΟΙΧΕΙΑ</w:t>
      </w:r>
    </w:p>
    <w:p w:rsidR="00595541" w:rsidRDefault="00595541" w:rsidP="00BC33E6">
      <w:pPr>
        <w:spacing w:line="360" w:lineRule="auto"/>
        <w:ind w:left="567" w:right="543"/>
        <w:jc w:val="both"/>
        <w:rPr>
          <w:rFonts w:asciiTheme="minorHAnsi" w:hAnsiTheme="minorHAnsi" w:cstheme="minorHAnsi"/>
          <w:b/>
          <w:sz w:val="22"/>
          <w:szCs w:val="22"/>
          <w:u w:val="single"/>
        </w:rPr>
      </w:pPr>
    </w:p>
    <w:p w:rsidR="00595541" w:rsidRPr="00BC33E6" w:rsidRDefault="00595541" w:rsidP="00BC33E6">
      <w:pPr>
        <w:spacing w:line="360" w:lineRule="auto"/>
        <w:ind w:left="567" w:right="543"/>
        <w:jc w:val="both"/>
        <w:rPr>
          <w:rFonts w:asciiTheme="minorHAnsi" w:hAnsiTheme="minorHAnsi" w:cstheme="minorHAnsi"/>
          <w:b/>
          <w:sz w:val="22"/>
          <w:szCs w:val="22"/>
          <w:u w:val="single"/>
        </w:rPr>
      </w:pPr>
    </w:p>
    <w:tbl>
      <w:tblPr>
        <w:tblW w:w="9782" w:type="dxa"/>
        <w:tblInd w:w="-176" w:type="dxa"/>
        <w:tblLayout w:type="fixed"/>
        <w:tblLook w:val="0000"/>
      </w:tblPr>
      <w:tblGrid>
        <w:gridCol w:w="3261"/>
        <w:gridCol w:w="6521"/>
      </w:tblGrid>
      <w:tr w:rsidR="00BC33E6" w:rsidRPr="00BC33E6" w:rsidTr="00CA4CE2">
        <w:trPr>
          <w:trHeight w:val="685"/>
        </w:trPr>
        <w:tc>
          <w:tcPr>
            <w:tcW w:w="3261" w:type="dxa"/>
            <w:tcBorders>
              <w:top w:val="single" w:sz="4" w:space="0" w:color="000000"/>
              <w:left w:val="single" w:sz="4" w:space="0" w:color="000000"/>
              <w:bottom w:val="single" w:sz="4" w:space="0" w:color="000000"/>
            </w:tcBorders>
            <w:vAlign w:val="center"/>
          </w:tcPr>
          <w:p w:rsidR="00BC33E6" w:rsidRPr="00BC33E6" w:rsidRDefault="00BC33E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ΕΙΔΟΣ ΔΙΑΓΩΝΙΣΜΟΥ</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BC33E6" w:rsidRDefault="00BC33E6" w:rsidP="00445E6F">
            <w:pPr>
              <w:snapToGrid w:val="0"/>
              <w:spacing w:line="360" w:lineRule="auto"/>
              <w:ind w:left="567" w:right="543"/>
              <w:jc w:val="center"/>
              <w:rPr>
                <w:rFonts w:asciiTheme="minorHAnsi" w:hAnsiTheme="minorHAnsi" w:cstheme="minorHAnsi"/>
                <w:b/>
                <w:bCs/>
                <w:sz w:val="22"/>
                <w:szCs w:val="22"/>
                <w:shd w:val="clear" w:color="auto" w:fill="FFFFFF"/>
              </w:rPr>
            </w:pPr>
            <w:r w:rsidRPr="00BC33E6">
              <w:rPr>
                <w:rFonts w:asciiTheme="minorHAnsi" w:hAnsiTheme="minorHAnsi" w:cstheme="minorHAnsi"/>
                <w:b/>
                <w:bCs/>
                <w:sz w:val="22"/>
                <w:szCs w:val="22"/>
                <w:shd w:val="clear" w:color="auto" w:fill="FFFFFF"/>
              </w:rPr>
              <w:t>ΑΠΕΥΘΕΙΑΣ ΑΝΑΘΕΣΗ</w:t>
            </w:r>
          </w:p>
        </w:tc>
      </w:tr>
      <w:tr w:rsidR="00BC33E6" w:rsidRPr="00BC33E6" w:rsidTr="00CA4CE2">
        <w:trPr>
          <w:trHeight w:val="383"/>
        </w:trPr>
        <w:tc>
          <w:tcPr>
            <w:tcW w:w="3261" w:type="dxa"/>
            <w:tcBorders>
              <w:top w:val="single" w:sz="4" w:space="0" w:color="000000"/>
              <w:left w:val="single" w:sz="4" w:space="0" w:color="000000"/>
              <w:bottom w:val="single" w:sz="4" w:space="0" w:color="000000"/>
            </w:tcBorders>
            <w:vAlign w:val="center"/>
          </w:tcPr>
          <w:p w:rsidR="00BC33E6" w:rsidRPr="00BC33E6" w:rsidRDefault="00BC33E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ΑΝΑΘΕΤΟΥΣΑ ΑΡΧΗ</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BC33E6" w:rsidRDefault="00BC33E6" w:rsidP="00445E6F">
            <w:pPr>
              <w:spacing w:line="360" w:lineRule="auto"/>
              <w:ind w:left="567" w:right="543"/>
              <w:jc w:val="center"/>
              <w:rPr>
                <w:rFonts w:asciiTheme="minorHAnsi" w:hAnsiTheme="minorHAnsi" w:cstheme="minorHAnsi"/>
                <w:b/>
                <w:bCs/>
                <w:sz w:val="22"/>
                <w:szCs w:val="22"/>
              </w:rPr>
            </w:pPr>
            <w:r w:rsidRPr="00BC33E6">
              <w:rPr>
                <w:rFonts w:asciiTheme="minorHAnsi" w:hAnsiTheme="minorHAnsi" w:cstheme="minorHAnsi"/>
                <w:b/>
                <w:bCs/>
                <w:sz w:val="22"/>
                <w:szCs w:val="22"/>
              </w:rPr>
              <w:t>ΤΕΧΝΙΚΟ ΕΠΙΜΕΛΗΤΗΡΙΟ ΕΛΛΑΔΑΣ Ν.Π.Δ.Δ.</w:t>
            </w:r>
          </w:p>
        </w:tc>
      </w:tr>
      <w:tr w:rsidR="00BC33E6" w:rsidRPr="00BC33E6" w:rsidTr="00CA4CE2">
        <w:trPr>
          <w:trHeight w:val="383"/>
        </w:trPr>
        <w:tc>
          <w:tcPr>
            <w:tcW w:w="3261" w:type="dxa"/>
            <w:tcBorders>
              <w:top w:val="single" w:sz="4" w:space="0" w:color="000000"/>
              <w:left w:val="single" w:sz="4" w:space="0" w:color="000000"/>
              <w:bottom w:val="single" w:sz="4" w:space="0" w:color="000000"/>
            </w:tcBorders>
            <w:vAlign w:val="center"/>
          </w:tcPr>
          <w:p w:rsidR="00BC33E6" w:rsidRPr="00BC33E6" w:rsidRDefault="00BC33E6" w:rsidP="00CA4CE2">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 xml:space="preserve">ΚΡΙΤΗΡΙΟ </w:t>
            </w:r>
            <w:r w:rsidR="00CA4CE2">
              <w:rPr>
                <w:rFonts w:asciiTheme="minorHAnsi" w:hAnsiTheme="minorHAnsi" w:cstheme="minorHAnsi"/>
                <w:b/>
                <w:sz w:val="22"/>
                <w:szCs w:val="22"/>
              </w:rPr>
              <w:t>ΑΝΑΘΕΣΗΣ</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BC33E6" w:rsidRDefault="00BC33E6" w:rsidP="00445E6F">
            <w:pPr>
              <w:snapToGrid w:val="0"/>
              <w:spacing w:line="360" w:lineRule="auto"/>
              <w:ind w:left="567" w:right="543"/>
              <w:jc w:val="center"/>
              <w:rPr>
                <w:rFonts w:asciiTheme="minorHAnsi" w:hAnsiTheme="minorHAnsi" w:cstheme="minorHAnsi"/>
                <w:b/>
                <w:bCs/>
                <w:sz w:val="22"/>
                <w:szCs w:val="22"/>
              </w:rPr>
            </w:pPr>
            <w:r w:rsidRPr="00BC33E6">
              <w:rPr>
                <w:rFonts w:asciiTheme="minorHAnsi" w:hAnsiTheme="minorHAnsi" w:cstheme="minorHAnsi"/>
                <w:b/>
                <w:bCs/>
                <w:sz w:val="22"/>
                <w:szCs w:val="22"/>
              </w:rPr>
              <w:t>ΠΛΕΟΝ ΣΥΜΦΕΡΟΥΣΑ ΑΠΟ ΟΙΚΟΝΟΜΙΚΗ ΑΠΟΨΗ ΠΡΟΣΦΟΡΑ ΒΑΣΕΙ ΤΙΜΗΣ</w:t>
            </w:r>
          </w:p>
        </w:tc>
      </w:tr>
      <w:tr w:rsidR="00BC33E6" w:rsidRPr="00BC33E6" w:rsidTr="00CA4CE2">
        <w:tc>
          <w:tcPr>
            <w:tcW w:w="3261" w:type="dxa"/>
            <w:tcBorders>
              <w:top w:val="single" w:sz="4" w:space="0" w:color="000000"/>
              <w:left w:val="single" w:sz="4" w:space="0" w:color="000000"/>
              <w:bottom w:val="single" w:sz="4" w:space="0" w:color="000000"/>
            </w:tcBorders>
            <w:vAlign w:val="center"/>
          </w:tcPr>
          <w:p w:rsidR="00BC33E6" w:rsidRPr="00E17CCB" w:rsidRDefault="00BC33E6" w:rsidP="00BC33E6">
            <w:pPr>
              <w:autoSpaceDE w:val="0"/>
              <w:snapToGrid w:val="0"/>
              <w:spacing w:line="360" w:lineRule="auto"/>
              <w:ind w:left="567" w:right="543"/>
              <w:jc w:val="center"/>
              <w:rPr>
                <w:rFonts w:asciiTheme="minorHAnsi" w:hAnsiTheme="minorHAnsi" w:cstheme="minorHAnsi"/>
                <w:b/>
                <w:sz w:val="22"/>
                <w:szCs w:val="22"/>
              </w:rPr>
            </w:pPr>
            <w:r w:rsidRPr="00E17CCB">
              <w:rPr>
                <w:rFonts w:asciiTheme="minorHAnsi" w:hAnsiTheme="minorHAnsi" w:cstheme="minorHAnsi"/>
                <w:b/>
                <w:sz w:val="22"/>
                <w:szCs w:val="22"/>
              </w:rPr>
              <w:t>ΤΟΠΟΣ ΥΠΟΒΟΛΗΣ</w:t>
            </w:r>
          </w:p>
          <w:p w:rsidR="00BC33E6" w:rsidRPr="00BC33E6" w:rsidRDefault="00BC33E6" w:rsidP="00BC33E6">
            <w:pPr>
              <w:autoSpaceDE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ΠΡΟΣΦΟΡΩΝ</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E17CCB" w:rsidRDefault="00CA4CE2" w:rsidP="00287D72">
            <w:pPr>
              <w:spacing w:line="360" w:lineRule="auto"/>
              <w:ind w:right="543"/>
              <w:jc w:val="center"/>
              <w:rPr>
                <w:rFonts w:asciiTheme="minorHAnsi" w:hAnsiTheme="minorHAnsi" w:cstheme="minorHAnsi"/>
                <w:b/>
                <w:bCs/>
                <w:sz w:val="22"/>
                <w:szCs w:val="22"/>
              </w:rPr>
            </w:pPr>
            <w:r>
              <w:rPr>
                <w:rFonts w:asciiTheme="minorHAnsi" w:hAnsiTheme="minorHAnsi" w:cstheme="minorHAnsi"/>
                <w:b/>
                <w:bCs/>
                <w:sz w:val="22"/>
                <w:szCs w:val="22"/>
              </w:rPr>
              <w:t>ΜΕΣΩ Ε</w:t>
            </w:r>
            <w:r>
              <w:rPr>
                <w:rFonts w:asciiTheme="minorHAnsi" w:hAnsiTheme="minorHAnsi" w:cstheme="minorHAnsi"/>
                <w:b/>
                <w:bCs/>
                <w:sz w:val="22"/>
                <w:szCs w:val="22"/>
                <w:lang w:val="en-US"/>
              </w:rPr>
              <w:t>MAIL</w:t>
            </w:r>
            <w:r>
              <w:rPr>
                <w:rFonts w:asciiTheme="minorHAnsi" w:hAnsiTheme="minorHAnsi" w:cstheme="minorHAnsi"/>
                <w:b/>
                <w:bCs/>
                <w:sz w:val="22"/>
                <w:szCs w:val="22"/>
              </w:rPr>
              <w:t xml:space="preserve">: </w:t>
            </w:r>
            <w:hyperlink r:id="rId8">
              <w:r w:rsidR="00642E40">
                <w:rPr>
                  <w:rFonts w:ascii="Calibri" w:eastAsia="Calibri" w:hAnsi="Calibri" w:cs="Calibri"/>
                  <w:color w:val="0000FF"/>
                  <w:sz w:val="22"/>
                  <w:szCs w:val="22"/>
                  <w:u w:val="single"/>
                </w:rPr>
                <w:t>gd-aeee@central.tee.gr</w:t>
              </w:r>
            </w:hyperlink>
          </w:p>
        </w:tc>
      </w:tr>
      <w:tr w:rsidR="00BC33E6" w:rsidRPr="00BC33E6" w:rsidTr="00CA4CE2">
        <w:tc>
          <w:tcPr>
            <w:tcW w:w="3261" w:type="dxa"/>
            <w:tcBorders>
              <w:top w:val="single" w:sz="4" w:space="0" w:color="000000"/>
              <w:left w:val="single" w:sz="4" w:space="0" w:color="000000"/>
              <w:bottom w:val="single" w:sz="4" w:space="0" w:color="000000"/>
            </w:tcBorders>
            <w:vAlign w:val="center"/>
          </w:tcPr>
          <w:p w:rsidR="00BC33E6" w:rsidRPr="00BC33E6" w:rsidRDefault="00287D72" w:rsidP="00287D72">
            <w:pPr>
              <w:snapToGrid w:val="0"/>
              <w:spacing w:line="360" w:lineRule="auto"/>
              <w:ind w:left="567" w:right="543"/>
              <w:jc w:val="center"/>
              <w:rPr>
                <w:rFonts w:asciiTheme="minorHAnsi" w:hAnsiTheme="minorHAnsi" w:cstheme="minorHAnsi"/>
                <w:b/>
                <w:sz w:val="22"/>
                <w:szCs w:val="22"/>
              </w:rPr>
            </w:pPr>
            <w:r>
              <w:rPr>
                <w:rFonts w:asciiTheme="minorHAnsi" w:hAnsiTheme="minorHAnsi" w:cstheme="minorHAnsi"/>
                <w:b/>
                <w:sz w:val="22"/>
                <w:szCs w:val="22"/>
              </w:rPr>
              <w:t xml:space="preserve">ΚΑΤΑΛΗΚΤΙΚΗ </w:t>
            </w:r>
            <w:r w:rsidR="00BC33E6" w:rsidRPr="00BC33E6">
              <w:rPr>
                <w:rFonts w:asciiTheme="minorHAnsi" w:hAnsiTheme="minorHAnsi" w:cstheme="minorHAnsi"/>
                <w:b/>
                <w:sz w:val="22"/>
                <w:szCs w:val="22"/>
              </w:rPr>
              <w:t>ΗΜΕΡΟΜΗΝΙΑ ΚΑΤΑΘΕΣΗΣ ΠΡΟΣΦΟΡΩΝ</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952E04" w:rsidRDefault="00BC33E6" w:rsidP="00445E6F">
            <w:pPr>
              <w:snapToGrid w:val="0"/>
              <w:spacing w:line="360" w:lineRule="auto"/>
              <w:ind w:left="567" w:right="543"/>
              <w:jc w:val="center"/>
              <w:rPr>
                <w:rFonts w:asciiTheme="minorHAnsi" w:hAnsiTheme="minorHAnsi" w:cstheme="minorHAnsi"/>
                <w:b/>
                <w:bCs/>
                <w:sz w:val="22"/>
                <w:szCs w:val="22"/>
              </w:rPr>
            </w:pPr>
            <w:r w:rsidRPr="00952E04">
              <w:rPr>
                <w:rFonts w:asciiTheme="minorHAnsi" w:hAnsiTheme="minorHAnsi" w:cstheme="minorHAnsi"/>
                <w:b/>
                <w:bCs/>
                <w:sz w:val="22"/>
                <w:szCs w:val="22"/>
              </w:rPr>
              <w:t xml:space="preserve">ΗΜΕΡΟΜΗΝΙΑ: </w:t>
            </w:r>
            <w:r w:rsidR="00287D72" w:rsidRPr="00952E04">
              <w:rPr>
                <w:rFonts w:asciiTheme="minorHAnsi" w:hAnsiTheme="minorHAnsi" w:cstheme="minorHAnsi"/>
                <w:b/>
                <w:bCs/>
                <w:sz w:val="22"/>
                <w:szCs w:val="22"/>
              </w:rPr>
              <w:t>1</w:t>
            </w:r>
            <w:r w:rsidR="00952E04" w:rsidRPr="00952E04">
              <w:rPr>
                <w:rFonts w:asciiTheme="minorHAnsi" w:hAnsiTheme="minorHAnsi" w:cstheme="minorHAnsi"/>
                <w:b/>
                <w:bCs/>
                <w:sz w:val="22"/>
                <w:szCs w:val="22"/>
                <w:lang w:val="en-US"/>
              </w:rPr>
              <w:t>5</w:t>
            </w:r>
            <w:r w:rsidR="00252150" w:rsidRPr="00952E04">
              <w:rPr>
                <w:rFonts w:asciiTheme="minorHAnsi" w:hAnsiTheme="minorHAnsi" w:cstheme="minorHAnsi"/>
                <w:b/>
                <w:bCs/>
                <w:sz w:val="22"/>
                <w:szCs w:val="22"/>
              </w:rPr>
              <w:t>/</w:t>
            </w:r>
            <w:r w:rsidR="00F820FF" w:rsidRPr="00952E04">
              <w:rPr>
                <w:rFonts w:asciiTheme="minorHAnsi" w:hAnsiTheme="minorHAnsi" w:cstheme="minorHAnsi"/>
                <w:b/>
                <w:bCs/>
                <w:sz w:val="22"/>
                <w:szCs w:val="22"/>
                <w:lang w:val="en-US"/>
              </w:rPr>
              <w:t>12</w:t>
            </w:r>
            <w:r w:rsidR="00252150" w:rsidRPr="00952E04">
              <w:rPr>
                <w:rFonts w:asciiTheme="minorHAnsi" w:hAnsiTheme="minorHAnsi" w:cstheme="minorHAnsi"/>
                <w:b/>
                <w:bCs/>
                <w:sz w:val="22"/>
                <w:szCs w:val="22"/>
              </w:rPr>
              <w:t>/202</w:t>
            </w:r>
            <w:r w:rsidR="00AB0726" w:rsidRPr="00952E04">
              <w:rPr>
                <w:rFonts w:asciiTheme="minorHAnsi" w:hAnsiTheme="minorHAnsi" w:cstheme="minorHAnsi"/>
                <w:b/>
                <w:bCs/>
                <w:sz w:val="22"/>
                <w:szCs w:val="22"/>
              </w:rPr>
              <w:t>2</w:t>
            </w:r>
          </w:p>
          <w:p w:rsidR="00BC33E6" w:rsidRPr="00952E04" w:rsidRDefault="00BC33E6" w:rsidP="00445E6F">
            <w:pPr>
              <w:spacing w:line="360" w:lineRule="auto"/>
              <w:ind w:left="567" w:right="543"/>
              <w:jc w:val="center"/>
              <w:rPr>
                <w:rFonts w:asciiTheme="minorHAnsi" w:hAnsiTheme="minorHAnsi" w:cstheme="minorHAnsi"/>
                <w:b/>
                <w:bCs/>
                <w:sz w:val="22"/>
                <w:szCs w:val="22"/>
              </w:rPr>
            </w:pPr>
            <w:r w:rsidRPr="00952E04">
              <w:rPr>
                <w:rFonts w:asciiTheme="minorHAnsi" w:hAnsiTheme="minorHAnsi" w:cstheme="minorHAnsi"/>
                <w:b/>
                <w:bCs/>
                <w:sz w:val="22"/>
                <w:szCs w:val="22"/>
              </w:rPr>
              <w:t xml:space="preserve">ΗΜΕΡΑ: </w:t>
            </w:r>
            <w:r w:rsidR="00952E04" w:rsidRPr="00952E04">
              <w:rPr>
                <w:rFonts w:asciiTheme="minorHAnsi" w:hAnsiTheme="minorHAnsi" w:cstheme="minorHAnsi"/>
                <w:b/>
                <w:bCs/>
                <w:sz w:val="22"/>
                <w:szCs w:val="22"/>
              </w:rPr>
              <w:t>ΠΕΜΠΤΗ</w:t>
            </w:r>
          </w:p>
          <w:p w:rsidR="00BC33E6" w:rsidRPr="00BC33E6" w:rsidRDefault="00BC33E6" w:rsidP="007F436C">
            <w:pPr>
              <w:snapToGrid w:val="0"/>
              <w:spacing w:line="360" w:lineRule="auto"/>
              <w:ind w:left="567" w:right="543"/>
              <w:jc w:val="center"/>
              <w:rPr>
                <w:rFonts w:asciiTheme="minorHAnsi" w:hAnsiTheme="minorHAnsi" w:cstheme="minorHAnsi"/>
                <w:b/>
                <w:bCs/>
                <w:sz w:val="22"/>
                <w:szCs w:val="22"/>
              </w:rPr>
            </w:pPr>
            <w:r w:rsidRPr="00952E04">
              <w:rPr>
                <w:rFonts w:asciiTheme="minorHAnsi" w:hAnsiTheme="minorHAnsi" w:cstheme="minorHAnsi"/>
                <w:b/>
                <w:bCs/>
                <w:sz w:val="22"/>
                <w:szCs w:val="22"/>
              </w:rPr>
              <w:t xml:space="preserve">ώρα: </w:t>
            </w:r>
            <w:r w:rsidR="00252150" w:rsidRPr="00952E04">
              <w:rPr>
                <w:rFonts w:asciiTheme="minorHAnsi" w:hAnsiTheme="minorHAnsi" w:cstheme="minorHAnsi"/>
                <w:b/>
                <w:bCs/>
                <w:sz w:val="22"/>
                <w:szCs w:val="22"/>
              </w:rPr>
              <w:t>15:00</w:t>
            </w:r>
          </w:p>
        </w:tc>
      </w:tr>
      <w:tr w:rsidR="00BC33E6" w:rsidRPr="00BC33E6" w:rsidTr="00CA4CE2">
        <w:tc>
          <w:tcPr>
            <w:tcW w:w="3261" w:type="dxa"/>
            <w:tcBorders>
              <w:top w:val="single" w:sz="4" w:space="0" w:color="000000"/>
              <w:left w:val="single" w:sz="4" w:space="0" w:color="000000"/>
              <w:bottom w:val="single" w:sz="4" w:space="0" w:color="000000"/>
            </w:tcBorders>
            <w:vAlign w:val="center"/>
          </w:tcPr>
          <w:p w:rsidR="00BC33E6" w:rsidRPr="00BC33E6" w:rsidRDefault="00BC33E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ΠΕΡΙΓΡΑΦΗ ΠΡΟΜΗΘΕΙΑΣ</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BC33E6" w:rsidRDefault="00BC33E6" w:rsidP="00445E6F">
            <w:pPr>
              <w:spacing w:line="360" w:lineRule="auto"/>
              <w:ind w:left="567" w:right="543"/>
              <w:jc w:val="center"/>
              <w:rPr>
                <w:rFonts w:asciiTheme="minorHAnsi" w:hAnsiTheme="minorHAnsi" w:cstheme="minorHAnsi"/>
                <w:b/>
                <w:bCs/>
                <w:sz w:val="22"/>
                <w:szCs w:val="22"/>
              </w:rPr>
            </w:pPr>
            <w:r w:rsidRPr="00FC359A">
              <w:rPr>
                <w:rFonts w:asciiTheme="minorHAnsi" w:hAnsiTheme="minorHAnsi" w:cstheme="minorHAnsi"/>
                <w:b/>
                <w:bCs/>
                <w:sz w:val="22"/>
                <w:szCs w:val="22"/>
              </w:rPr>
              <w:t>ΠΑΡΟΧΗ ΥΠΗΡΕΣΙΩΝ</w:t>
            </w:r>
            <w:r w:rsidR="00C85606">
              <w:rPr>
                <w:rFonts w:asciiTheme="minorHAnsi" w:hAnsiTheme="minorHAnsi" w:cstheme="minorHAnsi"/>
                <w:b/>
                <w:bCs/>
                <w:sz w:val="22"/>
                <w:szCs w:val="22"/>
              </w:rPr>
              <w:t xml:space="preserve"> </w:t>
            </w:r>
          </w:p>
        </w:tc>
      </w:tr>
      <w:tr w:rsidR="00BC33E6" w:rsidRPr="00DB7D64" w:rsidTr="00CA4CE2">
        <w:trPr>
          <w:trHeight w:val="418"/>
        </w:trPr>
        <w:tc>
          <w:tcPr>
            <w:tcW w:w="3261" w:type="dxa"/>
            <w:tcBorders>
              <w:top w:val="single" w:sz="4" w:space="0" w:color="000000"/>
              <w:left w:val="single" w:sz="4" w:space="0" w:color="000000"/>
              <w:bottom w:val="single" w:sz="4" w:space="0" w:color="000000"/>
            </w:tcBorders>
            <w:vAlign w:val="center"/>
          </w:tcPr>
          <w:p w:rsidR="00BC33E6" w:rsidRPr="00DB7D64" w:rsidRDefault="00BC33E6" w:rsidP="00DB7D64">
            <w:pPr>
              <w:snapToGrid w:val="0"/>
              <w:spacing w:line="360" w:lineRule="auto"/>
              <w:ind w:left="567" w:right="543"/>
              <w:jc w:val="center"/>
              <w:rPr>
                <w:rFonts w:asciiTheme="minorHAnsi" w:hAnsiTheme="minorHAnsi" w:cstheme="minorHAnsi"/>
                <w:b/>
                <w:sz w:val="22"/>
                <w:szCs w:val="22"/>
              </w:rPr>
            </w:pPr>
            <w:r w:rsidRPr="00DB7D64">
              <w:rPr>
                <w:rFonts w:asciiTheme="minorHAnsi" w:hAnsiTheme="minorHAnsi" w:cstheme="minorHAnsi"/>
                <w:b/>
                <w:sz w:val="22"/>
                <w:szCs w:val="22"/>
              </w:rPr>
              <w:t xml:space="preserve">ΚΩΔΙΚΟΣ </w:t>
            </w:r>
            <w:r w:rsidRPr="00DB7D64">
              <w:rPr>
                <w:rFonts w:asciiTheme="minorHAnsi" w:hAnsiTheme="minorHAnsi" w:cstheme="minorHAnsi"/>
                <w:b/>
                <w:sz w:val="22"/>
                <w:szCs w:val="22"/>
                <w:lang w:val="en-US"/>
              </w:rPr>
              <w:t>CPV</w:t>
            </w:r>
            <w:r w:rsidR="00DB7D64">
              <w:rPr>
                <w:rFonts w:asciiTheme="minorHAnsi" w:hAnsiTheme="minorHAnsi" w:cstheme="minorHAnsi"/>
                <w:b/>
                <w:sz w:val="22"/>
                <w:szCs w:val="22"/>
              </w:rPr>
              <w:t xml:space="preserve"> </w:t>
            </w:r>
          </w:p>
        </w:tc>
        <w:tc>
          <w:tcPr>
            <w:tcW w:w="6521" w:type="dxa"/>
            <w:tcBorders>
              <w:top w:val="single" w:sz="4" w:space="0" w:color="000000"/>
              <w:left w:val="single" w:sz="4" w:space="0" w:color="000000"/>
              <w:bottom w:val="single" w:sz="4" w:space="0" w:color="000000"/>
              <w:right w:val="single" w:sz="4" w:space="0" w:color="000000"/>
            </w:tcBorders>
            <w:vAlign w:val="center"/>
          </w:tcPr>
          <w:p w:rsidR="00316FA9" w:rsidRPr="00952E04" w:rsidRDefault="001D4C69" w:rsidP="00F27F3C">
            <w:pPr>
              <w:snapToGrid w:val="0"/>
              <w:spacing w:line="360" w:lineRule="auto"/>
              <w:ind w:left="567" w:right="543"/>
              <w:jc w:val="center"/>
              <w:rPr>
                <w:rFonts w:ascii="Calibri" w:eastAsia="Calibri" w:hAnsi="Calibri" w:cs="Calibri"/>
                <w:b/>
                <w:color w:val="000000"/>
                <w:sz w:val="22"/>
                <w:szCs w:val="22"/>
                <w:highlight w:val="cyan"/>
              </w:rPr>
            </w:pPr>
            <w:r w:rsidRPr="00F27F3C">
              <w:rPr>
                <w:rFonts w:ascii="Calibri" w:eastAsia="Calibri" w:hAnsi="Calibri" w:cs="Calibri"/>
                <w:b/>
                <w:color w:val="000000"/>
                <w:sz w:val="22"/>
                <w:szCs w:val="22"/>
              </w:rPr>
              <w:t>72500000-0 (Υπηρεσίες πληροφορικής)</w:t>
            </w:r>
          </w:p>
        </w:tc>
      </w:tr>
      <w:tr w:rsidR="00BC33E6" w:rsidRPr="00BC33E6" w:rsidTr="00CA4CE2">
        <w:tc>
          <w:tcPr>
            <w:tcW w:w="3261" w:type="dxa"/>
            <w:tcBorders>
              <w:top w:val="single" w:sz="4" w:space="0" w:color="000000"/>
              <w:left w:val="single" w:sz="4" w:space="0" w:color="000000"/>
              <w:bottom w:val="single" w:sz="4" w:space="0" w:color="000000"/>
            </w:tcBorders>
            <w:vAlign w:val="center"/>
          </w:tcPr>
          <w:p w:rsidR="00BC33E6" w:rsidRPr="00BC33E6" w:rsidRDefault="00BC33E6" w:rsidP="00DB7D64">
            <w:pPr>
              <w:tabs>
                <w:tab w:val="left" w:pos="2903"/>
              </w:tabs>
              <w:snapToGrid w:val="0"/>
              <w:spacing w:line="360" w:lineRule="auto"/>
              <w:ind w:left="567"/>
              <w:jc w:val="center"/>
              <w:rPr>
                <w:rFonts w:asciiTheme="minorHAnsi" w:hAnsiTheme="minorHAnsi" w:cstheme="minorHAnsi"/>
                <w:b/>
                <w:sz w:val="22"/>
                <w:szCs w:val="22"/>
              </w:rPr>
            </w:pPr>
            <w:r w:rsidRPr="00BC33E6">
              <w:rPr>
                <w:rFonts w:asciiTheme="minorHAnsi" w:hAnsiTheme="minorHAnsi" w:cstheme="minorHAnsi"/>
                <w:b/>
                <w:sz w:val="22"/>
                <w:szCs w:val="22"/>
              </w:rPr>
              <w:t>ΠΡΟΥΠΟΛΟΓΙΣΘΕΙΣΑ ΔΑΠΑΝΗ</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BC33E6" w:rsidRDefault="00FE5356" w:rsidP="00445E6F">
            <w:pPr>
              <w:spacing w:line="360" w:lineRule="auto"/>
              <w:ind w:left="567" w:right="543"/>
              <w:jc w:val="center"/>
              <w:rPr>
                <w:rFonts w:asciiTheme="minorHAnsi" w:hAnsiTheme="minorHAnsi" w:cstheme="minorHAnsi"/>
                <w:b/>
                <w:bCs/>
                <w:sz w:val="22"/>
                <w:szCs w:val="22"/>
              </w:rPr>
            </w:pPr>
            <w:r>
              <w:rPr>
                <w:rFonts w:asciiTheme="minorHAnsi" w:hAnsiTheme="minorHAnsi" w:cstheme="minorHAnsi"/>
                <w:b/>
                <w:bCs/>
                <w:sz w:val="22"/>
                <w:szCs w:val="22"/>
              </w:rPr>
              <w:t>30</w:t>
            </w:r>
            <w:r w:rsidR="009354EC">
              <w:rPr>
                <w:rFonts w:asciiTheme="minorHAnsi" w:hAnsiTheme="minorHAnsi" w:cstheme="minorHAnsi"/>
                <w:b/>
                <w:bCs/>
                <w:sz w:val="22"/>
                <w:szCs w:val="22"/>
              </w:rPr>
              <w:t>.000,00€ πλέον ΦΠΑ</w:t>
            </w:r>
          </w:p>
        </w:tc>
      </w:tr>
      <w:tr w:rsidR="00CA4CE2" w:rsidRPr="00BC33E6" w:rsidTr="00CA4CE2">
        <w:trPr>
          <w:trHeight w:val="369"/>
        </w:trPr>
        <w:tc>
          <w:tcPr>
            <w:tcW w:w="3261" w:type="dxa"/>
            <w:tcBorders>
              <w:top w:val="single" w:sz="4" w:space="0" w:color="000000"/>
              <w:left w:val="single" w:sz="4" w:space="0" w:color="000000"/>
              <w:bottom w:val="single" w:sz="4" w:space="0" w:color="000000"/>
            </w:tcBorders>
            <w:vAlign w:val="center"/>
          </w:tcPr>
          <w:p w:rsidR="00CA4CE2" w:rsidRPr="00BC33E6" w:rsidRDefault="00CA4CE2" w:rsidP="00BC33E6">
            <w:pPr>
              <w:snapToGrid w:val="0"/>
              <w:spacing w:line="360" w:lineRule="auto"/>
              <w:ind w:left="567" w:right="543"/>
              <w:jc w:val="center"/>
              <w:rPr>
                <w:rFonts w:asciiTheme="minorHAnsi" w:hAnsiTheme="minorHAnsi" w:cstheme="minorHAnsi"/>
                <w:b/>
                <w:sz w:val="22"/>
                <w:szCs w:val="22"/>
              </w:rPr>
            </w:pPr>
            <w:r>
              <w:rPr>
                <w:rFonts w:asciiTheme="minorHAnsi" w:hAnsiTheme="minorHAnsi" w:cstheme="minorHAnsi"/>
                <w:b/>
                <w:sz w:val="22"/>
                <w:szCs w:val="22"/>
              </w:rPr>
              <w:t>ΠΗΓΗ ΧΡΗΜΑΤΟΔΟΤΗΣΗΣ</w:t>
            </w:r>
          </w:p>
        </w:tc>
        <w:tc>
          <w:tcPr>
            <w:tcW w:w="6521" w:type="dxa"/>
            <w:tcBorders>
              <w:top w:val="single" w:sz="4" w:space="0" w:color="000000"/>
              <w:left w:val="single" w:sz="4" w:space="0" w:color="000000"/>
              <w:bottom w:val="single" w:sz="4" w:space="0" w:color="000000"/>
              <w:right w:val="single" w:sz="4" w:space="0" w:color="000000"/>
            </w:tcBorders>
            <w:vAlign w:val="center"/>
          </w:tcPr>
          <w:p w:rsidR="00551960" w:rsidRDefault="00551960" w:rsidP="00445E6F">
            <w:pPr>
              <w:snapToGrid w:val="0"/>
              <w:spacing w:line="360" w:lineRule="auto"/>
              <w:ind w:left="567" w:right="543"/>
              <w:jc w:val="center"/>
              <w:rPr>
                <w:rFonts w:ascii="Calibri" w:eastAsia="Calibri" w:hAnsi="Calibri" w:cs="Calibri"/>
                <w:b/>
                <w:color w:val="000000"/>
                <w:sz w:val="22"/>
                <w:szCs w:val="22"/>
              </w:rPr>
            </w:pPr>
            <w:r w:rsidRPr="001F1784">
              <w:rPr>
                <w:rFonts w:ascii="Calibri" w:eastAsia="Calibri" w:hAnsi="Calibri" w:cs="Calibri"/>
                <w:b/>
                <w:color w:val="000000"/>
                <w:sz w:val="22"/>
                <w:szCs w:val="22"/>
              </w:rPr>
              <w:t xml:space="preserve">ΠΡΟΓΡΑΜΜΑ ΔΗΜΟΣΙΩΝ ΕΠΕΝΔΥΣΕΩΝ (ΠΔΕ) </w:t>
            </w:r>
            <w:r>
              <w:rPr>
                <w:rFonts w:ascii="Calibri" w:eastAsia="Calibri" w:hAnsi="Calibri" w:cs="Calibri"/>
                <w:b/>
                <w:color w:val="000000"/>
                <w:sz w:val="22"/>
                <w:szCs w:val="22"/>
              </w:rPr>
              <w:t>–</w:t>
            </w:r>
            <w:r w:rsidRPr="001F1784">
              <w:rPr>
                <w:rFonts w:ascii="Calibri" w:eastAsia="Calibri" w:hAnsi="Calibri" w:cs="Calibri"/>
                <w:b/>
                <w:color w:val="000000"/>
                <w:sz w:val="22"/>
                <w:szCs w:val="22"/>
              </w:rPr>
              <w:t xml:space="preserve"> </w:t>
            </w:r>
          </w:p>
          <w:p w:rsidR="00551960" w:rsidRDefault="00551960" w:rsidP="00445E6F">
            <w:pPr>
              <w:snapToGrid w:val="0"/>
              <w:spacing w:line="360" w:lineRule="auto"/>
              <w:ind w:left="567" w:right="543"/>
              <w:jc w:val="center"/>
              <w:rPr>
                <w:rFonts w:ascii="Calibri" w:eastAsia="Calibri" w:hAnsi="Calibri" w:cs="Calibri"/>
                <w:b/>
                <w:color w:val="000000"/>
                <w:sz w:val="22"/>
                <w:szCs w:val="22"/>
              </w:rPr>
            </w:pPr>
            <w:r w:rsidRPr="001F1784">
              <w:rPr>
                <w:rFonts w:ascii="Calibri" w:eastAsia="Calibri" w:hAnsi="Calibri" w:cs="Calibri"/>
                <w:b/>
                <w:color w:val="000000"/>
                <w:sz w:val="22"/>
                <w:szCs w:val="22"/>
              </w:rPr>
              <w:t xml:space="preserve">ΣΑΤΑ 075 </w:t>
            </w:r>
            <w:r>
              <w:rPr>
                <w:rFonts w:ascii="Calibri" w:eastAsia="Calibri" w:hAnsi="Calibri" w:cs="Calibri"/>
                <w:b/>
                <w:color w:val="000000"/>
                <w:sz w:val="22"/>
                <w:szCs w:val="22"/>
              </w:rPr>
              <w:t>–</w:t>
            </w:r>
            <w:r w:rsidRPr="001F1784">
              <w:rPr>
                <w:rFonts w:ascii="Calibri" w:eastAsia="Calibri" w:hAnsi="Calibri" w:cs="Calibri"/>
                <w:b/>
                <w:color w:val="000000"/>
                <w:sz w:val="22"/>
                <w:szCs w:val="22"/>
              </w:rPr>
              <w:t xml:space="preserve"> </w:t>
            </w:r>
          </w:p>
          <w:p w:rsidR="00CA4CE2" w:rsidRPr="001F1784" w:rsidRDefault="00551960" w:rsidP="00445E6F">
            <w:pPr>
              <w:snapToGrid w:val="0"/>
              <w:spacing w:line="360" w:lineRule="auto"/>
              <w:ind w:left="567" w:right="543"/>
              <w:jc w:val="center"/>
              <w:rPr>
                <w:rFonts w:asciiTheme="minorHAnsi" w:hAnsiTheme="minorHAnsi" w:cstheme="minorHAnsi"/>
                <w:b/>
                <w:bCs/>
                <w:sz w:val="22"/>
                <w:szCs w:val="22"/>
              </w:rPr>
            </w:pPr>
            <w:r w:rsidRPr="001F1784">
              <w:rPr>
                <w:rFonts w:ascii="Calibri" w:eastAsia="Calibri" w:hAnsi="Calibri" w:cs="Calibri"/>
                <w:b/>
                <w:color w:val="000000"/>
                <w:sz w:val="22"/>
                <w:szCs w:val="22"/>
              </w:rPr>
              <w:t>ΤΑΜΕΙΟ ΑΝΑΚΑΜΨΗΣ ΚΑΙ ΑΝΘΕΚΤΙΚΟΤΗΤΑΣ</w:t>
            </w:r>
          </w:p>
        </w:tc>
      </w:tr>
      <w:tr w:rsidR="00BC33E6" w:rsidRPr="00BC33E6" w:rsidTr="00CA4CE2">
        <w:trPr>
          <w:trHeight w:val="369"/>
        </w:trPr>
        <w:tc>
          <w:tcPr>
            <w:tcW w:w="3261" w:type="dxa"/>
            <w:tcBorders>
              <w:top w:val="single" w:sz="4" w:space="0" w:color="000000"/>
              <w:left w:val="single" w:sz="4" w:space="0" w:color="000000"/>
              <w:bottom w:val="single" w:sz="4" w:space="0" w:color="000000"/>
            </w:tcBorders>
            <w:vAlign w:val="center"/>
          </w:tcPr>
          <w:p w:rsidR="00BC33E6" w:rsidRPr="00BC33E6" w:rsidRDefault="00BC33E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ΔΙΑΡΚΕΙΑ ΤΗΣ ΣΥΜΒΑΣΗΣ</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F27F3C" w:rsidRDefault="00A02233" w:rsidP="00A42876">
            <w:pPr>
              <w:snapToGrid w:val="0"/>
              <w:spacing w:line="360" w:lineRule="auto"/>
              <w:ind w:left="567" w:right="543"/>
              <w:jc w:val="center"/>
              <w:rPr>
                <w:rFonts w:asciiTheme="minorHAnsi" w:hAnsiTheme="minorHAnsi" w:cstheme="minorHAnsi"/>
                <w:b/>
                <w:bCs/>
                <w:sz w:val="22"/>
                <w:szCs w:val="22"/>
              </w:rPr>
            </w:pPr>
            <w:r w:rsidRPr="00F27F3C">
              <w:rPr>
                <w:rFonts w:asciiTheme="minorHAnsi" w:hAnsiTheme="minorHAnsi" w:cstheme="minorHAnsi"/>
                <w:b/>
                <w:bCs/>
                <w:sz w:val="22"/>
                <w:szCs w:val="22"/>
              </w:rPr>
              <w:t xml:space="preserve">ΤΕΣΣΕΡΙΣ (4) ΜΗΝΕΣ </w:t>
            </w:r>
            <w:r w:rsidR="00D53A8E" w:rsidRPr="00F27F3C">
              <w:rPr>
                <w:rFonts w:asciiTheme="minorHAnsi" w:hAnsiTheme="minorHAnsi" w:cstheme="minorHAnsi"/>
                <w:b/>
                <w:bCs/>
                <w:sz w:val="22"/>
                <w:szCs w:val="22"/>
              </w:rPr>
              <w:t xml:space="preserve">ΑΠΟ ΤΗΝ </w:t>
            </w:r>
            <w:r w:rsidR="00A42876" w:rsidRPr="00F27F3C">
              <w:rPr>
                <w:rFonts w:asciiTheme="minorHAnsi" w:hAnsiTheme="minorHAnsi" w:cstheme="minorHAnsi"/>
                <w:b/>
                <w:bCs/>
                <w:sz w:val="22"/>
                <w:szCs w:val="22"/>
              </w:rPr>
              <w:t>ΥΠΟΓΡΑΦΗ</w:t>
            </w:r>
            <w:r w:rsidR="00D53A8E" w:rsidRPr="00F27F3C">
              <w:rPr>
                <w:rFonts w:asciiTheme="minorHAnsi" w:hAnsiTheme="minorHAnsi" w:cstheme="minorHAnsi"/>
                <w:b/>
                <w:bCs/>
                <w:sz w:val="22"/>
                <w:szCs w:val="22"/>
              </w:rPr>
              <w:t xml:space="preserve"> ΤΗΣ ΣΥΜΒΑΣΗΣ</w:t>
            </w:r>
          </w:p>
        </w:tc>
      </w:tr>
      <w:tr w:rsidR="00A42876" w:rsidRPr="00BC33E6" w:rsidTr="00CA4CE2">
        <w:trPr>
          <w:trHeight w:val="417"/>
        </w:trPr>
        <w:tc>
          <w:tcPr>
            <w:tcW w:w="3261" w:type="dxa"/>
            <w:tcBorders>
              <w:top w:val="single" w:sz="4" w:space="0" w:color="000000"/>
              <w:left w:val="single" w:sz="4" w:space="0" w:color="000000"/>
              <w:bottom w:val="single" w:sz="4" w:space="0" w:color="000000"/>
            </w:tcBorders>
            <w:vAlign w:val="center"/>
          </w:tcPr>
          <w:p w:rsidR="00A42876" w:rsidRPr="00BC33E6" w:rsidRDefault="00A4287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ΤΟΠΟΣ ΠΑΡΑΔΟΣΗΣ</w:t>
            </w:r>
          </w:p>
        </w:tc>
        <w:tc>
          <w:tcPr>
            <w:tcW w:w="6521" w:type="dxa"/>
            <w:tcBorders>
              <w:top w:val="single" w:sz="4" w:space="0" w:color="000000"/>
              <w:left w:val="single" w:sz="4" w:space="0" w:color="000000"/>
              <w:bottom w:val="single" w:sz="4" w:space="0" w:color="000000"/>
              <w:right w:val="single" w:sz="4" w:space="0" w:color="000000"/>
            </w:tcBorders>
            <w:vAlign w:val="center"/>
          </w:tcPr>
          <w:p w:rsidR="00A42876" w:rsidRPr="00F27F3C" w:rsidRDefault="00A42876" w:rsidP="00287D72">
            <w:pPr>
              <w:spacing w:line="360" w:lineRule="auto"/>
              <w:ind w:left="567" w:right="543"/>
              <w:jc w:val="center"/>
              <w:rPr>
                <w:rFonts w:asciiTheme="minorHAnsi" w:hAnsiTheme="minorHAnsi" w:cstheme="minorHAnsi"/>
                <w:b/>
                <w:bCs/>
                <w:sz w:val="22"/>
                <w:szCs w:val="22"/>
              </w:rPr>
            </w:pPr>
            <w:r w:rsidRPr="00F27F3C">
              <w:rPr>
                <w:rFonts w:asciiTheme="minorHAnsi" w:hAnsiTheme="minorHAnsi" w:cstheme="minorHAnsi"/>
                <w:b/>
                <w:bCs/>
                <w:sz w:val="22"/>
                <w:szCs w:val="22"/>
              </w:rPr>
              <w:t>ΤΕΧΝΙΚΟ ΕΠΙΜΕΛΗΤΗΡΙΟ ΕΛΛΑΔΑΣ Ν.Π.Δ.Δ.</w:t>
            </w:r>
          </w:p>
        </w:tc>
      </w:tr>
      <w:tr w:rsidR="00BC33E6" w:rsidRPr="00BC33E6" w:rsidTr="00CA4CE2">
        <w:trPr>
          <w:trHeight w:val="422"/>
        </w:trPr>
        <w:tc>
          <w:tcPr>
            <w:tcW w:w="3261" w:type="dxa"/>
            <w:tcBorders>
              <w:top w:val="single" w:sz="4" w:space="0" w:color="000000"/>
              <w:left w:val="single" w:sz="4" w:space="0" w:color="000000"/>
              <w:bottom w:val="single" w:sz="4" w:space="0" w:color="000000"/>
            </w:tcBorders>
            <w:vAlign w:val="center"/>
          </w:tcPr>
          <w:p w:rsidR="00BC33E6" w:rsidRPr="00BC33E6" w:rsidRDefault="00BC33E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ΧΡΟΝΟΣ ΠΑΡΑΛΑΒΗΣ</w:t>
            </w:r>
          </w:p>
        </w:tc>
        <w:tc>
          <w:tcPr>
            <w:tcW w:w="6521" w:type="dxa"/>
            <w:tcBorders>
              <w:top w:val="single" w:sz="4" w:space="0" w:color="000000"/>
              <w:left w:val="single" w:sz="4" w:space="0" w:color="000000"/>
              <w:bottom w:val="single" w:sz="4" w:space="0" w:color="000000"/>
              <w:right w:val="single" w:sz="4" w:space="0" w:color="000000"/>
            </w:tcBorders>
            <w:vAlign w:val="center"/>
          </w:tcPr>
          <w:p w:rsidR="00D41D7E" w:rsidRPr="00F27F3C" w:rsidRDefault="00AA7B25" w:rsidP="00F95279">
            <w:pPr>
              <w:snapToGrid w:val="0"/>
              <w:spacing w:line="360" w:lineRule="auto"/>
              <w:ind w:left="567" w:right="543"/>
              <w:jc w:val="center"/>
              <w:rPr>
                <w:rFonts w:asciiTheme="minorHAnsi" w:hAnsiTheme="minorHAnsi" w:cstheme="minorHAnsi"/>
                <w:b/>
                <w:bCs/>
                <w:sz w:val="22"/>
                <w:szCs w:val="22"/>
              </w:rPr>
            </w:pPr>
            <w:bookmarkStart w:id="0" w:name="_Hlk98766514"/>
            <w:r w:rsidRPr="00F27F3C">
              <w:rPr>
                <w:rFonts w:asciiTheme="minorHAnsi" w:hAnsiTheme="minorHAnsi" w:cstheme="minorHAnsi"/>
                <w:b/>
                <w:bCs/>
                <w:sz w:val="22"/>
                <w:szCs w:val="22"/>
              </w:rPr>
              <w:t>ΤΕΣΣΕΡΙΣ</w:t>
            </w:r>
            <w:r w:rsidR="00D41D7E" w:rsidRPr="00F27F3C">
              <w:rPr>
                <w:rFonts w:asciiTheme="minorHAnsi" w:hAnsiTheme="minorHAnsi" w:cstheme="minorHAnsi"/>
                <w:b/>
                <w:bCs/>
                <w:sz w:val="22"/>
                <w:szCs w:val="22"/>
              </w:rPr>
              <w:t xml:space="preserve"> (</w:t>
            </w:r>
            <w:r w:rsidRPr="00F27F3C">
              <w:rPr>
                <w:rFonts w:asciiTheme="minorHAnsi" w:hAnsiTheme="minorHAnsi" w:cstheme="minorHAnsi"/>
                <w:b/>
                <w:bCs/>
                <w:sz w:val="22"/>
                <w:szCs w:val="22"/>
              </w:rPr>
              <w:t>4</w:t>
            </w:r>
            <w:r w:rsidR="00D41D7E" w:rsidRPr="00F27F3C">
              <w:rPr>
                <w:rFonts w:asciiTheme="minorHAnsi" w:hAnsiTheme="minorHAnsi" w:cstheme="minorHAnsi"/>
                <w:b/>
                <w:bCs/>
                <w:sz w:val="22"/>
                <w:szCs w:val="22"/>
              </w:rPr>
              <w:t xml:space="preserve">) </w:t>
            </w:r>
            <w:r w:rsidR="00F95279" w:rsidRPr="00F27F3C">
              <w:rPr>
                <w:rFonts w:asciiTheme="minorHAnsi" w:hAnsiTheme="minorHAnsi" w:cstheme="minorHAnsi"/>
                <w:b/>
                <w:bCs/>
                <w:sz w:val="22"/>
                <w:szCs w:val="22"/>
              </w:rPr>
              <w:t xml:space="preserve">ΜΗΝΕΣ </w:t>
            </w:r>
            <w:r w:rsidR="00D41D7E" w:rsidRPr="00F27F3C">
              <w:rPr>
                <w:rFonts w:asciiTheme="minorHAnsi" w:hAnsiTheme="minorHAnsi" w:cstheme="minorHAnsi"/>
                <w:b/>
                <w:bCs/>
                <w:sz w:val="22"/>
                <w:szCs w:val="22"/>
              </w:rPr>
              <w:t xml:space="preserve">ΑΠΟ ΤΗΝ </w:t>
            </w:r>
            <w:r w:rsidR="00A42876" w:rsidRPr="00F27F3C">
              <w:rPr>
                <w:rFonts w:asciiTheme="minorHAnsi" w:hAnsiTheme="minorHAnsi" w:cstheme="minorHAnsi"/>
                <w:b/>
                <w:bCs/>
                <w:sz w:val="22"/>
                <w:szCs w:val="22"/>
              </w:rPr>
              <w:t>ΥΠΟΓΡΑΦΗ</w:t>
            </w:r>
            <w:r w:rsidR="00D41D7E" w:rsidRPr="00F27F3C">
              <w:rPr>
                <w:rFonts w:asciiTheme="minorHAnsi" w:hAnsiTheme="minorHAnsi" w:cstheme="minorHAnsi"/>
                <w:b/>
                <w:bCs/>
                <w:sz w:val="22"/>
                <w:szCs w:val="22"/>
              </w:rPr>
              <w:t xml:space="preserve"> ΤΗΣ ΣΥΜΒΑΣΗΣ</w:t>
            </w:r>
            <w:bookmarkEnd w:id="0"/>
          </w:p>
        </w:tc>
      </w:tr>
      <w:tr w:rsidR="00BC33E6" w:rsidRPr="00BC33E6" w:rsidTr="00CA4CE2">
        <w:trPr>
          <w:trHeight w:val="90"/>
        </w:trPr>
        <w:tc>
          <w:tcPr>
            <w:tcW w:w="3261" w:type="dxa"/>
            <w:tcBorders>
              <w:top w:val="single" w:sz="4" w:space="0" w:color="000000"/>
              <w:left w:val="single" w:sz="4" w:space="0" w:color="000000"/>
              <w:bottom w:val="single" w:sz="4" w:space="0" w:color="000000"/>
            </w:tcBorders>
            <w:vAlign w:val="center"/>
          </w:tcPr>
          <w:p w:rsidR="00BC33E6" w:rsidRPr="00BC33E6" w:rsidRDefault="00BC33E6" w:rsidP="00BC33E6">
            <w:pPr>
              <w:snapToGrid w:val="0"/>
              <w:spacing w:line="360" w:lineRule="auto"/>
              <w:ind w:left="567" w:right="543"/>
              <w:jc w:val="center"/>
              <w:rPr>
                <w:rFonts w:asciiTheme="minorHAnsi" w:hAnsiTheme="minorHAnsi" w:cstheme="minorHAnsi"/>
                <w:b/>
                <w:sz w:val="22"/>
                <w:szCs w:val="22"/>
              </w:rPr>
            </w:pPr>
            <w:r w:rsidRPr="00BC33E6">
              <w:rPr>
                <w:rFonts w:asciiTheme="minorHAnsi" w:hAnsiTheme="minorHAnsi" w:cstheme="minorHAnsi"/>
                <w:b/>
                <w:sz w:val="22"/>
                <w:szCs w:val="22"/>
              </w:rPr>
              <w:t>ΚΡΑΤΗΣΕΙΣ ΕΠΙ ΤΗΣ ΤΙΜΗΣ ΤΩΝ ΕΙΔΩΝ</w:t>
            </w:r>
          </w:p>
        </w:tc>
        <w:tc>
          <w:tcPr>
            <w:tcW w:w="6521" w:type="dxa"/>
            <w:tcBorders>
              <w:top w:val="single" w:sz="4" w:space="0" w:color="000000"/>
              <w:left w:val="single" w:sz="4" w:space="0" w:color="000000"/>
              <w:bottom w:val="single" w:sz="4" w:space="0" w:color="000000"/>
              <w:right w:val="single" w:sz="4" w:space="0" w:color="000000"/>
            </w:tcBorders>
            <w:vAlign w:val="center"/>
          </w:tcPr>
          <w:p w:rsidR="00BC33E6" w:rsidRPr="00BC33E6" w:rsidRDefault="00BC33E6" w:rsidP="00445E6F">
            <w:pPr>
              <w:snapToGrid w:val="0"/>
              <w:spacing w:line="360" w:lineRule="auto"/>
              <w:ind w:left="567" w:right="543"/>
              <w:jc w:val="center"/>
              <w:rPr>
                <w:rFonts w:asciiTheme="minorHAnsi" w:hAnsiTheme="minorHAnsi" w:cstheme="minorHAnsi"/>
                <w:b/>
                <w:bCs/>
                <w:sz w:val="22"/>
                <w:szCs w:val="22"/>
              </w:rPr>
            </w:pPr>
            <w:r w:rsidRPr="00BC33E6">
              <w:rPr>
                <w:rFonts w:asciiTheme="minorHAnsi" w:hAnsiTheme="minorHAnsi" w:cstheme="minorHAnsi"/>
                <w:b/>
                <w:bCs/>
                <w:sz w:val="22"/>
                <w:szCs w:val="22"/>
              </w:rPr>
              <w:t>ΟΙ ΤΙΜΕΣ ΥΠΟΚΕΙΝΤΑΙ ΣΤΙΣ ΥΠΕΡ ΤΟΥ ΔΗΜΟΣΙΟΥ ΚΑΙ ΤΡΙΤΩΝ ΝΟΜΙΜΕΣ ΚΡΑΤΗΣΕΙΣ</w:t>
            </w:r>
          </w:p>
        </w:tc>
      </w:tr>
    </w:tbl>
    <w:p w:rsidR="00BC33E6" w:rsidRPr="00BC33E6" w:rsidRDefault="00BC33E6" w:rsidP="00BC33E6">
      <w:pPr>
        <w:spacing w:line="360" w:lineRule="auto"/>
        <w:jc w:val="center"/>
        <w:rPr>
          <w:rFonts w:asciiTheme="minorHAnsi" w:hAnsiTheme="minorHAnsi" w:cstheme="minorHAnsi"/>
          <w:i/>
          <w:sz w:val="22"/>
          <w:szCs w:val="22"/>
        </w:rPr>
      </w:pPr>
    </w:p>
    <w:p w:rsidR="003375C9" w:rsidRDefault="003375C9" w:rsidP="00BC33E6">
      <w:pPr>
        <w:spacing w:line="360" w:lineRule="auto"/>
        <w:jc w:val="center"/>
        <w:rPr>
          <w:rFonts w:asciiTheme="minorHAnsi" w:hAnsiTheme="minorHAnsi" w:cstheme="minorHAnsi"/>
          <w:b/>
          <w:sz w:val="22"/>
          <w:szCs w:val="22"/>
        </w:rPr>
      </w:pPr>
    </w:p>
    <w:p w:rsidR="00AA7B25" w:rsidRDefault="00AA7B25" w:rsidP="00BC33E6">
      <w:pPr>
        <w:spacing w:line="360" w:lineRule="auto"/>
        <w:jc w:val="center"/>
        <w:rPr>
          <w:rFonts w:asciiTheme="minorHAnsi" w:hAnsiTheme="minorHAnsi" w:cstheme="minorHAnsi"/>
          <w:b/>
          <w:sz w:val="22"/>
          <w:szCs w:val="22"/>
        </w:rPr>
      </w:pPr>
    </w:p>
    <w:p w:rsidR="00F95279" w:rsidRDefault="00F95279">
      <w:pPr>
        <w:rPr>
          <w:rFonts w:asciiTheme="minorHAnsi" w:hAnsiTheme="minorHAnsi" w:cstheme="minorHAnsi"/>
          <w:b/>
          <w:sz w:val="22"/>
          <w:szCs w:val="22"/>
        </w:rPr>
      </w:pPr>
      <w:r>
        <w:rPr>
          <w:rFonts w:asciiTheme="minorHAnsi" w:hAnsiTheme="minorHAnsi" w:cstheme="minorHAnsi"/>
          <w:b/>
          <w:sz w:val="22"/>
          <w:szCs w:val="22"/>
        </w:rPr>
        <w:br w:type="page"/>
      </w:r>
    </w:p>
    <w:p w:rsidR="00414ADC" w:rsidRPr="00020506" w:rsidRDefault="00414ADC" w:rsidP="00DD2261">
      <w:pPr>
        <w:spacing w:after="180" w:line="276" w:lineRule="auto"/>
        <w:ind w:firstLine="720"/>
        <w:jc w:val="both"/>
        <w:rPr>
          <w:rFonts w:asciiTheme="minorHAnsi" w:hAnsiTheme="minorHAnsi" w:cstheme="minorHAnsi"/>
          <w:sz w:val="22"/>
          <w:szCs w:val="22"/>
        </w:rPr>
      </w:pPr>
      <w:r w:rsidRPr="00287D72">
        <w:rPr>
          <w:rFonts w:asciiTheme="minorHAnsi" w:hAnsiTheme="minorHAnsi" w:cstheme="minorHAnsi"/>
          <w:sz w:val="22"/>
          <w:szCs w:val="22"/>
        </w:rPr>
        <w:lastRenderedPageBreak/>
        <w:t>Το Τεχνικό Επιμελητήριο Ελ</w:t>
      </w:r>
      <w:r w:rsidR="00D305AE" w:rsidRPr="00287D72">
        <w:rPr>
          <w:rFonts w:asciiTheme="minorHAnsi" w:hAnsiTheme="minorHAnsi" w:cstheme="minorHAnsi"/>
          <w:sz w:val="22"/>
          <w:szCs w:val="22"/>
        </w:rPr>
        <w:t xml:space="preserve">λάδας (Τ.Ε.Ε.), </w:t>
      </w:r>
      <w:r w:rsidR="00252150" w:rsidRPr="00287D72">
        <w:rPr>
          <w:rFonts w:asciiTheme="minorHAnsi" w:hAnsiTheme="minorHAnsi" w:cstheme="minorHAnsi"/>
          <w:sz w:val="22"/>
          <w:szCs w:val="22"/>
        </w:rPr>
        <w:t>καλεί όλους όσους ενδιαφέρονται</w:t>
      </w:r>
      <w:r w:rsidRPr="00287D72">
        <w:rPr>
          <w:rFonts w:asciiTheme="minorHAnsi" w:hAnsiTheme="minorHAnsi" w:cstheme="minorHAnsi"/>
          <w:sz w:val="22"/>
          <w:szCs w:val="22"/>
        </w:rPr>
        <w:t xml:space="preserve"> να καταθέσουν</w:t>
      </w:r>
      <w:r w:rsidRPr="00020506">
        <w:rPr>
          <w:rFonts w:asciiTheme="minorHAnsi" w:hAnsiTheme="minorHAnsi" w:cstheme="minorHAnsi"/>
          <w:sz w:val="22"/>
          <w:szCs w:val="22"/>
        </w:rPr>
        <w:t xml:space="preserve"> προσφορά για την </w:t>
      </w:r>
      <w:r w:rsidR="00DD2261" w:rsidRPr="00DD2261">
        <w:rPr>
          <w:rFonts w:asciiTheme="minorHAnsi" w:hAnsiTheme="minorHAnsi" w:cstheme="minorHAnsi"/>
          <w:b/>
          <w:sz w:val="22"/>
          <w:szCs w:val="22"/>
        </w:rPr>
        <w:t xml:space="preserve">παροχή υπηρεσιών σχετικά </w:t>
      </w:r>
      <w:r w:rsidR="00FE5356" w:rsidRPr="00FE5356">
        <w:rPr>
          <w:rFonts w:asciiTheme="minorHAnsi" w:hAnsiTheme="minorHAnsi" w:cstheme="minorHAnsi"/>
          <w:b/>
          <w:sz w:val="22"/>
          <w:szCs w:val="22"/>
        </w:rPr>
        <w:t>με την Υλοποίηση Ολοκληρωμένου Πληροφοριακού Συστήματος για την Παρακολούθηση (</w:t>
      </w:r>
      <w:proofErr w:type="spellStart"/>
      <w:r w:rsidR="00FE5356" w:rsidRPr="00FE5356">
        <w:rPr>
          <w:rFonts w:asciiTheme="minorHAnsi" w:hAnsiTheme="minorHAnsi" w:cstheme="minorHAnsi"/>
          <w:b/>
          <w:sz w:val="22"/>
          <w:szCs w:val="22"/>
        </w:rPr>
        <w:t>monitoring</w:t>
      </w:r>
      <w:proofErr w:type="spellEnd"/>
      <w:r w:rsidR="00FE5356" w:rsidRPr="00FE5356">
        <w:rPr>
          <w:rFonts w:asciiTheme="minorHAnsi" w:hAnsiTheme="minorHAnsi" w:cstheme="minorHAnsi"/>
          <w:b/>
          <w:sz w:val="22"/>
          <w:szCs w:val="22"/>
        </w:rPr>
        <w:t xml:space="preserve">) του Προγράμματος Πολεοδομικών Μεταρρυθμίσεων, όπως προβλέπεται στην Απόφαση Υλοποίησης με Ίδια Μέσα του Υποέργου (12) «Τεχνική Βοήθεια ΤΕΕ» του </w:t>
      </w:r>
      <w:r w:rsidR="00FE5356" w:rsidRPr="00F27F3C">
        <w:rPr>
          <w:rFonts w:asciiTheme="minorHAnsi" w:hAnsiTheme="minorHAnsi" w:cstheme="minorHAnsi"/>
          <w:b/>
          <w:sz w:val="22"/>
          <w:szCs w:val="22"/>
        </w:rPr>
        <w:t>Έργου «Πολεοδομικές Μεταρρυθμίσεις ID 16879 (Διαχειριστικά Έξοδα TEE)» με κωδικό ΟΠΣ ΤΑ 5150751</w:t>
      </w:r>
      <w:r w:rsidR="00FE5356" w:rsidRPr="00F27F3C">
        <w:rPr>
          <w:rFonts w:asciiTheme="minorHAnsi" w:hAnsiTheme="minorHAnsi" w:cstheme="minorHAnsi"/>
          <w:b/>
          <w:i/>
        </w:rPr>
        <w:t xml:space="preserve">, </w:t>
      </w:r>
      <w:r w:rsidR="00D53A8E" w:rsidRPr="00F27F3C">
        <w:rPr>
          <w:rFonts w:asciiTheme="minorHAnsi" w:hAnsiTheme="minorHAnsi" w:cstheme="minorHAnsi"/>
          <w:sz w:val="22"/>
          <w:szCs w:val="22"/>
        </w:rPr>
        <w:t xml:space="preserve">CPV: </w:t>
      </w:r>
      <w:r w:rsidR="00A13073" w:rsidRPr="00F27F3C">
        <w:rPr>
          <w:rFonts w:asciiTheme="minorHAnsi" w:hAnsiTheme="minorHAnsi" w:cstheme="minorHAnsi"/>
          <w:b/>
          <w:sz w:val="22"/>
          <w:szCs w:val="22"/>
        </w:rPr>
        <w:t>72500000-0 (Υπηρεσίες πληροφορικής)</w:t>
      </w:r>
      <w:r w:rsidR="00D53A8E" w:rsidRPr="00F27F3C">
        <w:rPr>
          <w:rFonts w:asciiTheme="minorHAnsi" w:hAnsiTheme="minorHAnsi" w:cstheme="minorHAnsi"/>
          <w:b/>
          <w:sz w:val="22"/>
          <w:szCs w:val="22"/>
        </w:rPr>
        <w:t>,</w:t>
      </w:r>
      <w:r w:rsidR="00D53A8E" w:rsidRPr="00F27F3C">
        <w:rPr>
          <w:rFonts w:asciiTheme="minorHAnsi" w:hAnsiTheme="minorHAnsi" w:cstheme="minorHAnsi"/>
          <w:sz w:val="22"/>
          <w:szCs w:val="22"/>
        </w:rPr>
        <w:t xml:space="preserve"> συνολικού προϋπολογισμού </w:t>
      </w:r>
      <w:r w:rsidR="00FE5356" w:rsidRPr="00F27F3C">
        <w:rPr>
          <w:rFonts w:asciiTheme="minorHAnsi" w:hAnsiTheme="minorHAnsi" w:cstheme="minorHAnsi"/>
          <w:b/>
          <w:sz w:val="22"/>
          <w:szCs w:val="22"/>
        </w:rPr>
        <w:t>τριάντα</w:t>
      </w:r>
      <w:r w:rsidR="00D53A8E" w:rsidRPr="00F27F3C">
        <w:rPr>
          <w:rFonts w:asciiTheme="minorHAnsi" w:hAnsiTheme="minorHAnsi" w:cstheme="minorHAnsi"/>
          <w:b/>
          <w:sz w:val="22"/>
          <w:szCs w:val="22"/>
        </w:rPr>
        <w:t xml:space="preserve"> χιλιάδων ευρώ, (</w:t>
      </w:r>
      <w:r w:rsidR="00FE5356" w:rsidRPr="00F27F3C">
        <w:rPr>
          <w:rFonts w:asciiTheme="minorHAnsi" w:hAnsiTheme="minorHAnsi" w:cstheme="minorHAnsi"/>
          <w:b/>
          <w:sz w:val="22"/>
          <w:szCs w:val="22"/>
        </w:rPr>
        <w:t>30</w:t>
      </w:r>
      <w:r w:rsidR="00D53A8E" w:rsidRPr="00F27F3C">
        <w:rPr>
          <w:rFonts w:asciiTheme="minorHAnsi" w:hAnsiTheme="minorHAnsi" w:cstheme="minorHAnsi"/>
          <w:b/>
          <w:sz w:val="22"/>
          <w:szCs w:val="22"/>
        </w:rPr>
        <w:t>.000,00 €) χωρίς Φ.Π.Α</w:t>
      </w:r>
      <w:r w:rsidR="00D53A8E" w:rsidRPr="00F27F3C">
        <w:rPr>
          <w:rFonts w:asciiTheme="minorHAnsi" w:hAnsiTheme="minorHAnsi" w:cstheme="minorHAnsi"/>
          <w:sz w:val="22"/>
          <w:szCs w:val="22"/>
        </w:rPr>
        <w:t>.</w:t>
      </w:r>
    </w:p>
    <w:p w:rsidR="00595541" w:rsidRPr="00020506" w:rsidRDefault="00595541" w:rsidP="00F665C3">
      <w:pPr>
        <w:spacing w:line="276" w:lineRule="auto"/>
        <w:ind w:firstLine="720"/>
        <w:jc w:val="both"/>
        <w:rPr>
          <w:rFonts w:asciiTheme="minorHAnsi" w:hAnsiTheme="minorHAnsi" w:cstheme="minorHAnsi"/>
          <w:sz w:val="22"/>
          <w:szCs w:val="22"/>
        </w:rPr>
      </w:pPr>
    </w:p>
    <w:p w:rsidR="00A948A0" w:rsidRPr="00020506" w:rsidRDefault="00D53A8E" w:rsidP="000C26D3">
      <w:pPr>
        <w:spacing w:after="180" w:line="276" w:lineRule="auto"/>
        <w:jc w:val="center"/>
        <w:rPr>
          <w:rFonts w:asciiTheme="minorHAnsi" w:hAnsiTheme="minorHAnsi" w:cstheme="minorHAnsi"/>
          <w:b/>
          <w:sz w:val="22"/>
          <w:szCs w:val="22"/>
        </w:rPr>
      </w:pPr>
      <w:r>
        <w:rPr>
          <w:rFonts w:asciiTheme="minorHAnsi" w:hAnsiTheme="minorHAnsi" w:cstheme="minorHAnsi"/>
          <w:b/>
          <w:sz w:val="22"/>
          <w:szCs w:val="22"/>
        </w:rPr>
        <w:t>Άρθρο 1</w:t>
      </w:r>
    </w:p>
    <w:p w:rsidR="00A948A0" w:rsidRPr="00020506" w:rsidRDefault="00D53A8E" w:rsidP="000C26D3">
      <w:pPr>
        <w:spacing w:after="180" w:line="276" w:lineRule="auto"/>
        <w:jc w:val="center"/>
        <w:rPr>
          <w:rFonts w:asciiTheme="minorHAnsi" w:hAnsiTheme="minorHAnsi" w:cstheme="minorHAnsi"/>
          <w:b/>
          <w:bCs/>
          <w:sz w:val="22"/>
          <w:szCs w:val="22"/>
        </w:rPr>
      </w:pPr>
      <w:r>
        <w:rPr>
          <w:rFonts w:asciiTheme="minorHAnsi" w:hAnsiTheme="minorHAnsi" w:cstheme="minorHAnsi"/>
          <w:b/>
          <w:bCs/>
          <w:sz w:val="22"/>
          <w:szCs w:val="22"/>
        </w:rPr>
        <w:t>ΑΝΤΙΚΕΙΜΕΝΟ ΤΗΣ  ΣΥΜΒΑΣΗΣ</w:t>
      </w:r>
    </w:p>
    <w:p w:rsidR="0090065C" w:rsidRDefault="00C92944" w:rsidP="00CB4D59">
      <w:pPr>
        <w:spacing w:after="180" w:line="276" w:lineRule="auto"/>
        <w:ind w:firstLine="720"/>
        <w:jc w:val="both"/>
        <w:rPr>
          <w:rFonts w:ascii="Calibri" w:hAnsi="Calibri"/>
          <w:color w:val="000000"/>
          <w:sz w:val="22"/>
          <w:szCs w:val="22"/>
        </w:rPr>
      </w:pPr>
      <w:r w:rsidRPr="00020506">
        <w:rPr>
          <w:rFonts w:asciiTheme="minorHAnsi" w:hAnsiTheme="minorHAnsi" w:cstheme="minorHAnsi"/>
          <w:sz w:val="22"/>
          <w:szCs w:val="22"/>
        </w:rPr>
        <w:t xml:space="preserve"> </w:t>
      </w:r>
      <w:r w:rsidR="0090065C">
        <w:rPr>
          <w:rFonts w:ascii="Calibri" w:hAnsi="Calibri"/>
          <w:color w:val="000000"/>
          <w:sz w:val="22"/>
          <w:szCs w:val="22"/>
        </w:rPr>
        <w:t>Σύμφωνα με τις Υπουργικές Αποφάσεις ΥΠΕΝ/ΔΝΕΠ/69553/2588 (ΦΕΚ B’ 3527/02.08.2021), ΥΠΕΝ/ΔΝΕΠ/116872/4327 (ΦΕΚ B’ 6507/31.12.2021), ΥΠΕΝ/ΔΝΕΠ/36607/1330 (ΦΕΚ B’ 2504/20.05.2022) και ΥΠΕΝ/ΔΝΕΠ/36859/1335 (ΦΕΚ B’ 2504/20.05.2022), η παρακολούθηση της εξέλιξης όλων των μελετών του Προγράμματος Πολεοδομικών Μεταρρυθμίσεων συντελείται μέσω Ολοκληρωμένου Πληροφοριακού Συστήματος το οποίο δημιουργείται και συντηρείται με ευθύνη του ΤΕΕ ως φορέας υλοποίησης του Προγράμματος Πολεοδομικών Μεταρρυθμίσεων. Η κυριότητα του Ολοκληρωμένου Πληροφοριακού Συστήματος ανήκει στο ΥΠΕΝ. Η παρακολούθηση της διαδικασίας Προκήρυξης και διεξαγωγής των διαγωνισμών, η ανάθεση εκπόνησης των μελετών με τη σύναψη των σχετικών συμβάσεων, η επίβλεψη και η παραλαβή τους, καθώς και η παρακολούθηση και πιστοποίηση του φυσικού και οικονομικού αντικειμένου των μελετών, πραγματοποιείται με ευθύνη των αρμοδίων Υπηρεσιών και Οργάνων της Αναθέτουσας Αρχής ή του ΥΠΕΝ κατά περίπτωση, οι οποίοι υποχρεούνται στην αμελλητί ενημέρωση του Πληροφοριακού συστήματος. Η πολιτική ηγεσία του ΥΠΕΝ, ο Συντονιστής και η Τεχνική Γραμματεία του άρθρου 14 του ν. 4759/2020, εξουσιοδοτημένα στελέχη της Αναθέτουσας Αρχής καθώς και εξουσιοδοτημένα στελέχη των καθ’ ύλην αρμοδίων Υπηρεσιών του ΥΠΕΝ, έχουν απευθείας πρόσβαση σε όλα τα στοιχεία που καταχωρίζονται στο Πληροφοριακό σύστημα.</w:t>
      </w:r>
    </w:p>
    <w:p w:rsidR="0090065C" w:rsidRDefault="0090065C" w:rsidP="00952E04">
      <w:pPr>
        <w:pStyle w:val="Web"/>
        <w:spacing w:before="120" w:beforeAutospacing="0" w:after="0" w:afterAutospacing="0" w:line="276" w:lineRule="auto"/>
        <w:jc w:val="both"/>
      </w:pPr>
      <w:r w:rsidRPr="00020506">
        <w:rPr>
          <w:rFonts w:asciiTheme="minorHAnsi" w:hAnsiTheme="minorHAnsi" w:cstheme="minorHAnsi"/>
          <w:sz w:val="22"/>
          <w:szCs w:val="22"/>
        </w:rPr>
        <w:t xml:space="preserve">Αντικείμενο της Σύμβασης αποτελεί </w:t>
      </w:r>
      <w:r w:rsidRPr="00FE5356">
        <w:rPr>
          <w:rFonts w:asciiTheme="minorHAnsi" w:hAnsiTheme="minorHAnsi" w:cstheme="minorHAnsi"/>
          <w:sz w:val="22"/>
          <w:szCs w:val="22"/>
        </w:rPr>
        <w:t>η Υλοποίηση Ολοκληρωμένου Πληροφοριακού Συστήματος για την Παρακολούθηση (</w:t>
      </w:r>
      <w:proofErr w:type="spellStart"/>
      <w:r w:rsidRPr="00FE5356">
        <w:rPr>
          <w:rFonts w:asciiTheme="minorHAnsi" w:hAnsiTheme="minorHAnsi" w:cstheme="minorHAnsi"/>
          <w:sz w:val="22"/>
          <w:szCs w:val="22"/>
        </w:rPr>
        <w:t>monitoring</w:t>
      </w:r>
      <w:proofErr w:type="spellEnd"/>
      <w:r w:rsidRPr="00FE5356">
        <w:rPr>
          <w:rFonts w:asciiTheme="minorHAnsi" w:hAnsiTheme="minorHAnsi" w:cstheme="minorHAnsi"/>
          <w:sz w:val="22"/>
          <w:szCs w:val="22"/>
        </w:rPr>
        <w:t>) του Προγράμματος Πολεοδομικών Μεταρρυθμίσεων,</w:t>
      </w:r>
      <w:r w:rsidR="00CB4D59">
        <w:rPr>
          <w:rFonts w:asciiTheme="minorHAnsi" w:hAnsiTheme="minorHAnsi" w:cstheme="minorHAnsi"/>
          <w:sz w:val="22"/>
          <w:szCs w:val="22"/>
        </w:rPr>
        <w:t xml:space="preserve"> </w:t>
      </w:r>
      <w:r>
        <w:rPr>
          <w:rFonts w:asciiTheme="minorHAnsi" w:hAnsiTheme="minorHAnsi" w:cstheme="minorHAnsi"/>
          <w:sz w:val="22"/>
          <w:szCs w:val="22"/>
        </w:rPr>
        <w:t xml:space="preserve">όπως παρουσιάστηκε αναλυτικά στη παραπάνω παράγραφο. Το Πληροφοριακό Σύστημα θα </w:t>
      </w:r>
      <w:r>
        <w:rPr>
          <w:rFonts w:ascii="Calibri" w:hAnsi="Calibri"/>
          <w:color w:val="000000"/>
          <w:sz w:val="22"/>
          <w:szCs w:val="22"/>
        </w:rPr>
        <w:t>υλοποιηθεί για την παρακολούθηση των μελετών των παρακάτω Προγραμμάτων:</w:t>
      </w:r>
    </w:p>
    <w:p w:rsidR="0090065C" w:rsidRDefault="0090065C" w:rsidP="00952E04">
      <w:pPr>
        <w:pStyle w:val="Web"/>
        <w:numPr>
          <w:ilvl w:val="0"/>
          <w:numId w:val="18"/>
        </w:numPr>
        <w:spacing w:before="12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Προγράμματα Πολεοδομικού Σχεδιασμού ΤΠΣ-ΕΠΣ,</w:t>
      </w:r>
    </w:p>
    <w:p w:rsidR="0090065C" w:rsidRDefault="0090065C" w:rsidP="00952E04">
      <w:pPr>
        <w:pStyle w:val="Web"/>
        <w:numPr>
          <w:ilvl w:val="0"/>
          <w:numId w:val="18"/>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Προγράμματα οριοθέτησης οικισμών προ του 1923 ή κάτω των 2.000 κατοίκων,</w:t>
      </w:r>
    </w:p>
    <w:p w:rsidR="0090065C" w:rsidRDefault="0090065C" w:rsidP="00952E04">
      <w:pPr>
        <w:pStyle w:val="Web"/>
        <w:numPr>
          <w:ilvl w:val="0"/>
          <w:numId w:val="18"/>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Πρόγραμμα καθορισμού Ζ.Υ.Σ.,</w:t>
      </w:r>
    </w:p>
    <w:p w:rsidR="0090065C" w:rsidRDefault="0090065C" w:rsidP="00952E04">
      <w:pPr>
        <w:pStyle w:val="Web"/>
        <w:numPr>
          <w:ilvl w:val="0"/>
          <w:numId w:val="18"/>
        </w:numPr>
        <w:spacing w:before="0" w:beforeAutospacing="0" w:after="0" w:afterAutospacing="0" w:line="276" w:lineRule="auto"/>
        <w:jc w:val="both"/>
        <w:textAlignment w:val="baseline"/>
        <w:rPr>
          <w:rFonts w:ascii="Calibri" w:hAnsi="Calibri"/>
          <w:color w:val="000000"/>
          <w:sz w:val="22"/>
          <w:szCs w:val="22"/>
        </w:rPr>
      </w:pPr>
      <w:r>
        <w:rPr>
          <w:rFonts w:ascii="Calibri" w:hAnsi="Calibri"/>
          <w:color w:val="000000"/>
          <w:sz w:val="22"/>
          <w:szCs w:val="22"/>
        </w:rPr>
        <w:t>Πρόγραμμα καταγραφής/ αναγνώρισης οδών.</w:t>
      </w:r>
    </w:p>
    <w:p w:rsidR="00FE5356" w:rsidRDefault="00FE5356" w:rsidP="00FE5356">
      <w:pPr>
        <w:pBdr>
          <w:top w:val="nil"/>
          <w:left w:val="nil"/>
          <w:bottom w:val="nil"/>
          <w:right w:val="nil"/>
          <w:between w:val="nil"/>
        </w:pBdr>
        <w:spacing w:after="180" w:line="276" w:lineRule="auto"/>
        <w:jc w:val="both"/>
        <w:rPr>
          <w:rFonts w:ascii="Calibri" w:eastAsia="Calibri" w:hAnsi="Calibri" w:cs="Calibri"/>
          <w:color w:val="000000"/>
          <w:sz w:val="22"/>
          <w:szCs w:val="22"/>
        </w:rPr>
      </w:pPr>
    </w:p>
    <w:p w:rsidR="0090065C" w:rsidRDefault="00252150" w:rsidP="000C26D3">
      <w:pPr>
        <w:pBdr>
          <w:top w:val="nil"/>
          <w:left w:val="nil"/>
          <w:bottom w:val="nil"/>
          <w:right w:val="nil"/>
          <w:between w:val="nil"/>
        </w:pBdr>
        <w:spacing w:after="180" w:line="276" w:lineRule="auto"/>
        <w:jc w:val="both"/>
        <w:rPr>
          <w:rFonts w:asciiTheme="minorHAnsi" w:hAnsiTheme="minorHAnsi" w:cstheme="minorHAnsi"/>
          <w:sz w:val="22"/>
          <w:szCs w:val="22"/>
        </w:rPr>
      </w:pPr>
      <w:r w:rsidRPr="00952E04">
        <w:rPr>
          <w:rFonts w:asciiTheme="minorHAnsi" w:hAnsiTheme="minorHAnsi" w:cstheme="minorHAnsi"/>
          <w:sz w:val="22"/>
          <w:szCs w:val="22"/>
        </w:rPr>
        <w:t>Η Σύμβαση θα περιλαμβάνει το σύνολο των ανωτέρω ενδεικτικών εργασιών που έχουν περιγραφεί παραπάνω, καθώς και ενδεικτικών ή πρόσθετων συναφών υπηρεσιών που απορρέουν από το αντικείμενο της υπηρεσίας, κατά την κρίση της Αναθέτουσας Αρχής και εφόσον αυτό κριθεί αναγκαίο.</w:t>
      </w:r>
      <w:r w:rsidR="0035288A" w:rsidRPr="00952E04">
        <w:rPr>
          <w:rFonts w:asciiTheme="minorHAnsi" w:hAnsiTheme="minorHAnsi" w:cstheme="minorHAnsi"/>
          <w:sz w:val="22"/>
          <w:szCs w:val="22"/>
        </w:rPr>
        <w:t xml:space="preserve"> </w:t>
      </w:r>
    </w:p>
    <w:p w:rsidR="0090065C" w:rsidRDefault="00BF4568" w:rsidP="000C26D3">
      <w:pPr>
        <w:pBdr>
          <w:top w:val="nil"/>
          <w:left w:val="nil"/>
          <w:bottom w:val="nil"/>
          <w:right w:val="nil"/>
          <w:between w:val="nil"/>
        </w:pBdr>
        <w:spacing w:after="180" w:line="276" w:lineRule="auto"/>
        <w:jc w:val="both"/>
        <w:rPr>
          <w:rFonts w:asciiTheme="minorHAnsi" w:hAnsiTheme="minorHAnsi" w:cstheme="minorHAnsi"/>
          <w:sz w:val="22"/>
          <w:szCs w:val="22"/>
          <w:highlight w:val="yellow"/>
        </w:rPr>
      </w:pPr>
      <w:r>
        <w:rPr>
          <w:rFonts w:ascii="Calibri" w:eastAsia="Calibri" w:hAnsi="Calibri" w:cs="Calibri"/>
          <w:color w:val="000000"/>
          <w:sz w:val="22"/>
          <w:szCs w:val="22"/>
        </w:rPr>
        <w:t xml:space="preserve">Η Υλοποίηση του </w:t>
      </w:r>
      <w:r w:rsidR="00060D83">
        <w:rPr>
          <w:rFonts w:ascii="Calibri" w:eastAsia="Calibri" w:hAnsi="Calibri" w:cs="Calibri"/>
          <w:color w:val="000000"/>
          <w:sz w:val="22"/>
          <w:szCs w:val="22"/>
        </w:rPr>
        <w:t xml:space="preserve">Ολοκληρωμένου </w:t>
      </w:r>
      <w:r>
        <w:rPr>
          <w:rFonts w:ascii="Calibri" w:eastAsia="Calibri" w:hAnsi="Calibri" w:cs="Calibri"/>
          <w:color w:val="000000"/>
          <w:sz w:val="22"/>
          <w:szCs w:val="22"/>
        </w:rPr>
        <w:t xml:space="preserve">Πληροφοριακού </w:t>
      </w:r>
      <w:r w:rsidR="00060D83">
        <w:rPr>
          <w:rFonts w:ascii="Calibri" w:eastAsia="Calibri" w:hAnsi="Calibri" w:cs="Calibri"/>
          <w:color w:val="000000"/>
          <w:sz w:val="22"/>
          <w:szCs w:val="22"/>
        </w:rPr>
        <w:t>Σ</w:t>
      </w:r>
      <w:r>
        <w:rPr>
          <w:rFonts w:ascii="Calibri" w:eastAsia="Calibri" w:hAnsi="Calibri" w:cs="Calibri"/>
          <w:color w:val="000000"/>
          <w:sz w:val="22"/>
          <w:szCs w:val="22"/>
        </w:rPr>
        <w:t>υστήματος θα είναι το τελικό παραδοτέο της Σύμβασης.</w:t>
      </w:r>
    </w:p>
    <w:p w:rsidR="00E52FAD" w:rsidRPr="00020506" w:rsidRDefault="00E52FAD" w:rsidP="00CB4D59">
      <w:pPr>
        <w:spacing w:after="180" w:line="276" w:lineRule="auto"/>
        <w:ind w:firstLine="720"/>
        <w:jc w:val="both"/>
        <w:rPr>
          <w:rFonts w:asciiTheme="minorHAnsi" w:hAnsiTheme="minorHAnsi" w:cstheme="minorHAnsi"/>
          <w:sz w:val="22"/>
          <w:szCs w:val="22"/>
        </w:rPr>
      </w:pPr>
      <w:r w:rsidRPr="00B07A72">
        <w:rPr>
          <w:rFonts w:asciiTheme="minorHAnsi" w:hAnsiTheme="minorHAnsi" w:cstheme="minorHAnsi"/>
          <w:sz w:val="22"/>
          <w:szCs w:val="22"/>
        </w:rPr>
        <w:t>Με την κατάθεση της προσφοράς ο οικονομικός φορέας αποδέχεται τους όρους της παρούσας Πρόσκλησης.</w:t>
      </w:r>
      <w:r w:rsidR="00CB4D59">
        <w:rPr>
          <w:rFonts w:asciiTheme="minorHAnsi" w:hAnsiTheme="minorHAnsi" w:cstheme="minorHAnsi"/>
          <w:sz w:val="22"/>
          <w:szCs w:val="22"/>
        </w:rPr>
        <w:t xml:space="preserve"> </w:t>
      </w:r>
      <w:r w:rsidRPr="00B07A72">
        <w:rPr>
          <w:rFonts w:asciiTheme="minorHAnsi" w:hAnsiTheme="minorHAnsi" w:cstheme="minorHAnsi"/>
          <w:sz w:val="22"/>
          <w:szCs w:val="22"/>
        </w:rPr>
        <w:t>Η προσφορά που θα υποβληθεί μετά την καθορισμένη ημερομηνία</w:t>
      </w:r>
      <w:r w:rsidRPr="00020506">
        <w:rPr>
          <w:rFonts w:asciiTheme="minorHAnsi" w:hAnsiTheme="minorHAnsi" w:cstheme="minorHAnsi"/>
          <w:sz w:val="22"/>
          <w:szCs w:val="22"/>
        </w:rPr>
        <w:t>, θα θεωρηθεί εκπρόθεσμη και θα απορριφθεί.</w:t>
      </w:r>
    </w:p>
    <w:p w:rsidR="00595541" w:rsidRPr="00020506" w:rsidRDefault="00595541" w:rsidP="00F665C3">
      <w:pPr>
        <w:spacing w:line="276" w:lineRule="auto"/>
        <w:ind w:firstLine="720"/>
        <w:jc w:val="both"/>
        <w:rPr>
          <w:rFonts w:asciiTheme="minorHAnsi" w:hAnsiTheme="minorHAnsi" w:cstheme="minorHAnsi"/>
          <w:sz w:val="22"/>
          <w:szCs w:val="22"/>
        </w:rPr>
      </w:pPr>
    </w:p>
    <w:p w:rsidR="00A948A0" w:rsidRPr="00020506" w:rsidRDefault="00A948A0" w:rsidP="000C26D3">
      <w:pPr>
        <w:spacing w:after="180" w:line="276" w:lineRule="auto"/>
        <w:jc w:val="center"/>
        <w:rPr>
          <w:rFonts w:asciiTheme="minorHAnsi" w:hAnsiTheme="minorHAnsi" w:cstheme="minorHAnsi"/>
          <w:b/>
          <w:sz w:val="22"/>
          <w:szCs w:val="22"/>
        </w:rPr>
      </w:pPr>
      <w:r w:rsidRPr="00020506">
        <w:rPr>
          <w:rFonts w:asciiTheme="minorHAnsi" w:hAnsiTheme="minorHAnsi" w:cstheme="minorHAnsi"/>
          <w:b/>
          <w:sz w:val="22"/>
          <w:szCs w:val="22"/>
        </w:rPr>
        <w:t>Άρθρο 2</w:t>
      </w:r>
    </w:p>
    <w:p w:rsidR="00A608E5" w:rsidRPr="00020506" w:rsidRDefault="00A948A0" w:rsidP="000C26D3">
      <w:pPr>
        <w:spacing w:after="180" w:line="276" w:lineRule="auto"/>
        <w:jc w:val="center"/>
        <w:rPr>
          <w:rFonts w:asciiTheme="minorHAnsi" w:hAnsiTheme="minorHAnsi" w:cstheme="minorHAnsi"/>
          <w:b/>
          <w:sz w:val="22"/>
          <w:szCs w:val="22"/>
          <w:u w:val="single"/>
        </w:rPr>
      </w:pPr>
      <w:r w:rsidRPr="00020506">
        <w:rPr>
          <w:rFonts w:asciiTheme="minorHAnsi" w:hAnsiTheme="minorHAnsi" w:cstheme="minorHAnsi"/>
          <w:b/>
          <w:bCs/>
          <w:sz w:val="22"/>
          <w:szCs w:val="22"/>
        </w:rPr>
        <w:t xml:space="preserve">ΚΡΙΤΗΡΙΟ ΕΠΙΛΟΓΗΣ </w:t>
      </w:r>
      <w:r w:rsidR="0010733A" w:rsidRPr="00020506">
        <w:rPr>
          <w:rFonts w:asciiTheme="minorHAnsi" w:hAnsiTheme="minorHAnsi" w:cstheme="minorHAnsi"/>
          <w:b/>
          <w:bCs/>
          <w:sz w:val="22"/>
          <w:szCs w:val="22"/>
        </w:rPr>
        <w:t>-</w:t>
      </w:r>
      <w:r w:rsidRPr="00020506">
        <w:rPr>
          <w:rFonts w:asciiTheme="minorHAnsi" w:hAnsiTheme="minorHAnsi" w:cstheme="minorHAnsi"/>
          <w:b/>
          <w:bCs/>
          <w:sz w:val="22"/>
          <w:szCs w:val="22"/>
        </w:rPr>
        <w:t xml:space="preserve"> ΠΡΟΫΠΟΛΟΓΙΣΜΟΣ</w:t>
      </w:r>
      <w:r w:rsidR="00A608E5" w:rsidRPr="00020506">
        <w:rPr>
          <w:rFonts w:asciiTheme="minorHAnsi" w:hAnsiTheme="minorHAnsi" w:cstheme="minorHAnsi"/>
          <w:b/>
          <w:bCs/>
          <w:sz w:val="22"/>
          <w:szCs w:val="22"/>
        </w:rPr>
        <w:t xml:space="preserve"> - </w:t>
      </w:r>
      <w:r w:rsidR="00A608E5" w:rsidRPr="00020506">
        <w:rPr>
          <w:rFonts w:asciiTheme="minorHAnsi" w:hAnsiTheme="minorHAnsi" w:cstheme="minorHAnsi"/>
          <w:b/>
          <w:sz w:val="22"/>
          <w:szCs w:val="22"/>
        </w:rPr>
        <w:t>ΧΡΟΝΟΣ ΙΣΧΥΟΣ ΠΡΟΣΦΟΡΑΣ</w:t>
      </w:r>
    </w:p>
    <w:p w:rsidR="00A948A0" w:rsidRPr="00020506" w:rsidRDefault="00A948A0" w:rsidP="000C26D3">
      <w:pPr>
        <w:spacing w:after="180" w:line="276" w:lineRule="auto"/>
        <w:ind w:firstLine="720"/>
        <w:jc w:val="both"/>
        <w:rPr>
          <w:rFonts w:asciiTheme="minorHAnsi" w:hAnsiTheme="minorHAnsi" w:cstheme="minorHAnsi"/>
          <w:b/>
          <w:sz w:val="22"/>
          <w:szCs w:val="22"/>
        </w:rPr>
      </w:pPr>
      <w:r w:rsidRPr="00020506">
        <w:rPr>
          <w:rFonts w:asciiTheme="minorHAnsi" w:hAnsiTheme="minorHAnsi" w:cstheme="minorHAnsi"/>
          <w:b/>
          <w:sz w:val="22"/>
          <w:szCs w:val="22"/>
        </w:rPr>
        <w:t>Κριτήριο επιλογής αποτελεί η χαμηλότερη τιμή προσφοράς.</w:t>
      </w:r>
    </w:p>
    <w:p w:rsidR="00A608E5" w:rsidRDefault="00A948A0" w:rsidP="000C26D3">
      <w:pPr>
        <w:spacing w:after="180" w:line="276" w:lineRule="auto"/>
        <w:ind w:firstLine="720"/>
        <w:jc w:val="both"/>
        <w:rPr>
          <w:rFonts w:asciiTheme="minorHAnsi" w:hAnsiTheme="minorHAnsi" w:cstheme="minorHAnsi"/>
          <w:sz w:val="22"/>
          <w:szCs w:val="22"/>
        </w:rPr>
      </w:pPr>
      <w:r w:rsidRPr="00726BC3">
        <w:rPr>
          <w:rFonts w:asciiTheme="minorHAnsi" w:hAnsiTheme="minorHAnsi" w:cstheme="minorHAnsi"/>
          <w:sz w:val="22"/>
          <w:szCs w:val="22"/>
        </w:rPr>
        <w:t xml:space="preserve">Η παρούσα δαπάνη θα </w:t>
      </w:r>
      <w:r w:rsidR="000C26D3" w:rsidRPr="00726BC3">
        <w:rPr>
          <w:rFonts w:asciiTheme="minorHAnsi" w:hAnsiTheme="minorHAnsi" w:cstheme="minorHAnsi"/>
          <w:sz w:val="22"/>
          <w:szCs w:val="22"/>
        </w:rPr>
        <w:t>χρηματοδοτηθεί</w:t>
      </w:r>
      <w:r w:rsidRPr="00726BC3">
        <w:rPr>
          <w:rFonts w:asciiTheme="minorHAnsi" w:hAnsiTheme="minorHAnsi" w:cstheme="minorHAnsi"/>
          <w:sz w:val="22"/>
          <w:szCs w:val="22"/>
        </w:rPr>
        <w:t xml:space="preserve"> από </w:t>
      </w:r>
      <w:r w:rsidR="00287D72" w:rsidRPr="00726BC3">
        <w:rPr>
          <w:rFonts w:asciiTheme="minorHAnsi" w:hAnsiTheme="minorHAnsi" w:cstheme="minorHAnsi"/>
          <w:sz w:val="22"/>
          <w:szCs w:val="22"/>
        </w:rPr>
        <w:t xml:space="preserve">την Ευρωπαϊκή Ένωση – </w:t>
      </w:r>
      <w:proofErr w:type="spellStart"/>
      <w:r w:rsidR="00287D72" w:rsidRPr="00726BC3">
        <w:rPr>
          <w:rFonts w:asciiTheme="minorHAnsi" w:hAnsiTheme="minorHAnsi" w:cstheme="minorHAnsi"/>
          <w:sz w:val="22"/>
          <w:szCs w:val="22"/>
        </w:rPr>
        <w:t>NextGeneration</w:t>
      </w:r>
      <w:proofErr w:type="spellEnd"/>
      <w:r w:rsidR="00287D72" w:rsidRPr="00726BC3">
        <w:rPr>
          <w:rFonts w:asciiTheme="minorHAnsi" w:hAnsiTheme="minorHAnsi" w:cstheme="minorHAnsi"/>
          <w:sz w:val="22"/>
          <w:szCs w:val="22"/>
        </w:rPr>
        <w:t xml:space="preserve"> EU από το Έργο με τίτλο «Πολεοδομικές Μεταρρυθμίσεις ID 16879 (Διαχειριστικά Έξοδα TEE)» και κωδικό ΟΠΣ ΤΑ 5150751 στο Ταμείο Ανάκαμψης και Ανθεκτικότητας, το οποίο αφορά τις υποστηρικτικές δράσεις του Τεχνικού Επιμελητηρίου Ελλάδος, ως Φορέας Υλοποίησης των 5 Έργων (</w:t>
      </w:r>
      <w:proofErr w:type="spellStart"/>
      <w:r w:rsidR="00287D72" w:rsidRPr="00726BC3">
        <w:rPr>
          <w:rFonts w:asciiTheme="minorHAnsi" w:hAnsiTheme="minorHAnsi" w:cstheme="minorHAnsi"/>
          <w:sz w:val="22"/>
          <w:szCs w:val="22"/>
        </w:rPr>
        <w:t>Subprojects</w:t>
      </w:r>
      <w:proofErr w:type="spellEnd"/>
      <w:r w:rsidR="00287D72" w:rsidRPr="00726BC3">
        <w:rPr>
          <w:rFonts w:asciiTheme="minorHAnsi" w:hAnsiTheme="minorHAnsi" w:cstheme="minorHAnsi"/>
          <w:sz w:val="22"/>
          <w:szCs w:val="22"/>
        </w:rPr>
        <w:t xml:space="preserve">) της Δράσης «ΠΟΛΕΟΔΟΜΙΚΕΣ ΜΕΤΑΡΡΥΘΜΙΣΕΙΣ» - ID 16879, που είναι ενταγμένα στον πυλώνα 1 της Πράσινης Μετάβασης στο Εθνικό Σχέδιο Ανάκαμψης και Ανθεκτικότητας, Άξονα 1.2. – Ενεργειακή αναβάθμιση του κτιριακού αποθέματος της χώρας και χωροταξική μεταρρύθμιση, το </w:t>
      </w:r>
      <w:r w:rsidR="00252150" w:rsidRPr="00726BC3">
        <w:rPr>
          <w:rFonts w:ascii="Calibri" w:eastAsia="Calibri" w:hAnsi="Calibri" w:cs="Calibri"/>
          <w:color w:val="000000"/>
          <w:sz w:val="22"/>
          <w:szCs w:val="22"/>
        </w:rPr>
        <w:t>Πρόγραμμα Δημοσίων Επενδύσεων (ΠΔΕ)</w:t>
      </w:r>
      <w:r w:rsidR="007A0F20" w:rsidRPr="00726BC3">
        <w:rPr>
          <w:rFonts w:ascii="Calibri" w:eastAsia="Calibri" w:hAnsi="Calibri" w:cs="Calibri"/>
          <w:b/>
          <w:color w:val="000000"/>
          <w:sz w:val="22"/>
          <w:szCs w:val="22"/>
        </w:rPr>
        <w:t xml:space="preserve"> </w:t>
      </w:r>
      <w:r w:rsidR="007A0F20" w:rsidRPr="00726BC3">
        <w:rPr>
          <w:rFonts w:asciiTheme="minorHAnsi" w:hAnsiTheme="minorHAnsi" w:cstheme="minorHAnsi"/>
          <w:sz w:val="22"/>
          <w:szCs w:val="22"/>
        </w:rPr>
        <w:t xml:space="preserve">- </w:t>
      </w:r>
      <w:r w:rsidR="008A690C" w:rsidRPr="00726BC3">
        <w:rPr>
          <w:rFonts w:asciiTheme="minorHAnsi" w:hAnsiTheme="minorHAnsi" w:cstheme="minorHAnsi"/>
          <w:sz w:val="22"/>
          <w:szCs w:val="22"/>
        </w:rPr>
        <w:t xml:space="preserve">Ταμείο Ανάκαμψης και </w:t>
      </w:r>
      <w:r w:rsidR="007A0F20" w:rsidRPr="00726BC3">
        <w:rPr>
          <w:rFonts w:asciiTheme="minorHAnsi" w:hAnsiTheme="minorHAnsi" w:cstheme="minorHAnsi"/>
          <w:sz w:val="22"/>
          <w:szCs w:val="22"/>
        </w:rPr>
        <w:t>Ανθεκτικότητας (ΣΑΤΑ 075)</w:t>
      </w:r>
      <w:r w:rsidR="00D53A8E" w:rsidRPr="00726BC3">
        <w:rPr>
          <w:rFonts w:asciiTheme="minorHAnsi" w:hAnsiTheme="minorHAnsi" w:cstheme="minorHAnsi"/>
          <w:sz w:val="22"/>
          <w:szCs w:val="22"/>
        </w:rPr>
        <w:t xml:space="preserve"> και τον τακτικό προϋπολογισμό του Τεχνικού Επιμελητηρίου Ελλάδας Κ.Α</w:t>
      </w:r>
      <w:r w:rsidRPr="00726BC3">
        <w:rPr>
          <w:rFonts w:asciiTheme="minorHAnsi" w:hAnsiTheme="minorHAnsi" w:cstheme="minorHAnsi"/>
          <w:sz w:val="22"/>
          <w:szCs w:val="22"/>
        </w:rPr>
        <w:t xml:space="preserve"> </w:t>
      </w:r>
      <w:r w:rsidR="00E66EAF" w:rsidRPr="00726BC3">
        <w:rPr>
          <w:rFonts w:asciiTheme="minorHAnsi" w:hAnsiTheme="minorHAnsi" w:cstheme="minorHAnsi"/>
          <w:sz w:val="22"/>
          <w:szCs w:val="22"/>
        </w:rPr>
        <w:t xml:space="preserve"> 9379.09.01</w:t>
      </w:r>
      <w:r w:rsidRPr="00726BC3">
        <w:rPr>
          <w:rFonts w:asciiTheme="minorHAnsi" w:hAnsiTheme="minorHAnsi" w:cstheme="minorHAnsi"/>
          <w:sz w:val="22"/>
          <w:szCs w:val="22"/>
        </w:rPr>
        <w:t>.</w:t>
      </w:r>
    </w:p>
    <w:p w:rsidR="00A608E5" w:rsidRPr="00020506" w:rsidRDefault="00A608E5" w:rsidP="000C26D3">
      <w:pPr>
        <w:spacing w:after="180" w:line="276" w:lineRule="auto"/>
        <w:ind w:firstLine="720"/>
        <w:jc w:val="both"/>
        <w:rPr>
          <w:rFonts w:asciiTheme="minorHAnsi" w:hAnsiTheme="minorHAnsi" w:cstheme="minorHAnsi"/>
          <w:sz w:val="22"/>
          <w:szCs w:val="22"/>
        </w:rPr>
      </w:pPr>
      <w:r w:rsidRPr="00287D72">
        <w:rPr>
          <w:rFonts w:asciiTheme="minorHAnsi" w:hAnsiTheme="minorHAnsi" w:cstheme="minorHAnsi"/>
          <w:sz w:val="22"/>
          <w:szCs w:val="22"/>
        </w:rPr>
        <w:t xml:space="preserve">Η προσφορά ισχύει και δεσμεύει τον υποψήφιο ανάδοχο για </w:t>
      </w:r>
      <w:r w:rsidR="00CE72B3">
        <w:rPr>
          <w:rFonts w:asciiTheme="minorHAnsi" w:hAnsiTheme="minorHAnsi" w:cstheme="minorHAnsi"/>
          <w:sz w:val="22"/>
          <w:szCs w:val="22"/>
        </w:rPr>
        <w:t>εκατόν είκοσι</w:t>
      </w:r>
      <w:r w:rsidR="00CE72B3" w:rsidRPr="00287D72">
        <w:rPr>
          <w:rFonts w:asciiTheme="minorHAnsi" w:hAnsiTheme="minorHAnsi" w:cstheme="minorHAnsi"/>
          <w:sz w:val="22"/>
          <w:szCs w:val="22"/>
        </w:rPr>
        <w:t xml:space="preserve"> </w:t>
      </w:r>
      <w:r w:rsidR="00252150" w:rsidRPr="00287D72">
        <w:rPr>
          <w:rFonts w:asciiTheme="minorHAnsi" w:hAnsiTheme="minorHAnsi" w:cstheme="minorHAnsi"/>
          <w:sz w:val="22"/>
          <w:szCs w:val="22"/>
        </w:rPr>
        <w:t>(</w:t>
      </w:r>
      <w:r w:rsidR="00CE72B3">
        <w:rPr>
          <w:rFonts w:asciiTheme="minorHAnsi" w:hAnsiTheme="minorHAnsi" w:cstheme="minorHAnsi"/>
          <w:sz w:val="22"/>
          <w:szCs w:val="22"/>
        </w:rPr>
        <w:t>120</w:t>
      </w:r>
      <w:r w:rsidR="00D53A8E" w:rsidRPr="00287D72">
        <w:rPr>
          <w:rFonts w:asciiTheme="minorHAnsi" w:hAnsiTheme="minorHAnsi" w:cstheme="minorHAnsi"/>
          <w:sz w:val="22"/>
          <w:szCs w:val="22"/>
        </w:rPr>
        <w:t>) ημερολογιακές ημέρες</w:t>
      </w:r>
      <w:r w:rsidR="00D53A8E">
        <w:rPr>
          <w:rFonts w:asciiTheme="minorHAnsi" w:hAnsiTheme="minorHAnsi" w:cstheme="minorHAnsi"/>
          <w:sz w:val="22"/>
          <w:szCs w:val="22"/>
        </w:rPr>
        <w:t xml:space="preserve"> από την επομένη της καταληκτικής ημερομηνίας υποβολής της προσφοράς. Η αναγραφή του χρόνου ισχύος της προσφοράς είναι υποχρεωτική.</w:t>
      </w:r>
    </w:p>
    <w:p w:rsidR="00BC33E6" w:rsidRPr="00020506" w:rsidRDefault="00D53A8E" w:rsidP="000C26D3">
      <w:pPr>
        <w:autoSpaceDE w:val="0"/>
        <w:autoSpaceDN w:val="0"/>
        <w:adjustRightInd w:val="0"/>
        <w:spacing w:after="180" w:line="276" w:lineRule="auto"/>
        <w:ind w:firstLine="720"/>
        <w:jc w:val="both"/>
        <w:rPr>
          <w:rFonts w:asciiTheme="minorHAnsi" w:hAnsiTheme="minorHAnsi" w:cstheme="minorHAnsi"/>
          <w:sz w:val="22"/>
          <w:szCs w:val="22"/>
        </w:rPr>
      </w:pPr>
      <w:r>
        <w:rPr>
          <w:rFonts w:asciiTheme="minorHAnsi" w:hAnsiTheme="minorHAnsi" w:cstheme="minorHAnsi"/>
          <w:sz w:val="22"/>
          <w:szCs w:val="22"/>
        </w:rPr>
        <w:t>Προσφορά που ορίζει χρόνο ισχύος μικρότερο του παραπάνω αναφερόμενου χρόνου απορρίπτεται ως απαράδεκτη. Η ισχύς της προσφοράς δύναται να παραταθεί, εφόσον ζητηθεί από την αναθέτουσα αρχή πριν από τη λήξη της, κατ’ ανώτατο όριο για χρονικό διάστημα ίσο με το προβλεπόμενο από τη πρόσκληση εκδήλωσης ενδιαφέροντος. Ανακοίνωση επιλογής αναδόχου μπορεί να γίνει και μετά τη λήξη της ισχύος της προσφοράς, δεσμεύει όμως το διαγωνιζόμενο, μόνο εφόσον αυτός το αποδεχθεί.</w:t>
      </w:r>
    </w:p>
    <w:p w:rsidR="00BC33E6" w:rsidRPr="00020506" w:rsidRDefault="00D53A8E" w:rsidP="000C26D3">
      <w:pPr>
        <w:autoSpaceDE w:val="0"/>
        <w:autoSpaceDN w:val="0"/>
        <w:adjustRightInd w:val="0"/>
        <w:spacing w:after="180" w:line="276" w:lineRule="auto"/>
        <w:jc w:val="both"/>
        <w:rPr>
          <w:rFonts w:asciiTheme="minorHAnsi" w:hAnsiTheme="minorHAnsi" w:cstheme="minorHAnsi"/>
          <w:sz w:val="22"/>
          <w:szCs w:val="22"/>
        </w:rPr>
      </w:pPr>
      <w:r>
        <w:rPr>
          <w:rFonts w:asciiTheme="minorHAnsi" w:hAnsiTheme="minorHAnsi" w:cstheme="minorHAnsi"/>
          <w:sz w:val="22"/>
          <w:szCs w:val="22"/>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ειδικότερα έκπτωση και απώλεια κάθε δικαιώματος για κατακύρωση.</w:t>
      </w:r>
    </w:p>
    <w:p w:rsidR="00595541" w:rsidRPr="00020506" w:rsidRDefault="00595541" w:rsidP="00F665C3">
      <w:pPr>
        <w:spacing w:line="276" w:lineRule="auto"/>
        <w:ind w:firstLine="720"/>
        <w:jc w:val="both"/>
        <w:rPr>
          <w:rFonts w:asciiTheme="minorHAnsi" w:hAnsiTheme="minorHAnsi" w:cstheme="minorHAnsi"/>
          <w:sz w:val="22"/>
          <w:szCs w:val="22"/>
        </w:rPr>
      </w:pPr>
    </w:p>
    <w:p w:rsidR="00A608E5" w:rsidRPr="00020506" w:rsidRDefault="00D53A8E" w:rsidP="000C26D3">
      <w:pPr>
        <w:spacing w:after="180" w:line="276" w:lineRule="auto"/>
        <w:jc w:val="center"/>
        <w:rPr>
          <w:rFonts w:asciiTheme="minorHAnsi" w:hAnsiTheme="minorHAnsi" w:cstheme="minorHAnsi"/>
          <w:b/>
          <w:sz w:val="22"/>
          <w:szCs w:val="22"/>
        </w:rPr>
      </w:pPr>
      <w:r>
        <w:rPr>
          <w:rFonts w:asciiTheme="minorHAnsi" w:hAnsiTheme="minorHAnsi" w:cstheme="minorHAnsi"/>
          <w:b/>
          <w:sz w:val="22"/>
          <w:szCs w:val="22"/>
        </w:rPr>
        <w:t>Άρθρο 3</w:t>
      </w:r>
    </w:p>
    <w:p w:rsidR="00A608E5" w:rsidRPr="00020506" w:rsidRDefault="00D53A8E" w:rsidP="000C26D3">
      <w:pPr>
        <w:spacing w:after="180" w:line="276" w:lineRule="auto"/>
        <w:jc w:val="center"/>
        <w:rPr>
          <w:rFonts w:asciiTheme="minorHAnsi" w:hAnsiTheme="minorHAnsi" w:cstheme="minorHAnsi"/>
          <w:b/>
          <w:sz w:val="22"/>
          <w:szCs w:val="22"/>
          <w:u w:val="single"/>
        </w:rPr>
      </w:pPr>
      <w:r w:rsidRPr="00287D72">
        <w:rPr>
          <w:rFonts w:asciiTheme="minorHAnsi" w:hAnsiTheme="minorHAnsi" w:cstheme="minorHAnsi"/>
          <w:b/>
          <w:sz w:val="22"/>
          <w:szCs w:val="22"/>
        </w:rPr>
        <w:t>ΥΠΟΒΟΛΗ ΠΡΟΣΦΟΡΩΝ - ΔΗΜΟΣΙΕΥΣΗ</w:t>
      </w:r>
      <w:r w:rsidR="003375C9" w:rsidRPr="00287D72">
        <w:rPr>
          <w:rFonts w:asciiTheme="minorHAnsi" w:hAnsiTheme="minorHAnsi" w:cstheme="minorHAnsi"/>
          <w:b/>
          <w:sz w:val="22"/>
          <w:szCs w:val="22"/>
        </w:rPr>
        <w:t xml:space="preserve"> - ΔΙΕΥΚΡΙΝΙΣΕΙΣ</w:t>
      </w:r>
    </w:p>
    <w:p w:rsidR="00A608E5" w:rsidRPr="00020506" w:rsidRDefault="00D53A8E" w:rsidP="000C26D3">
      <w:pPr>
        <w:spacing w:after="180" w:line="276" w:lineRule="auto"/>
        <w:ind w:firstLine="720"/>
        <w:jc w:val="both"/>
        <w:rPr>
          <w:rFonts w:asciiTheme="minorHAnsi" w:hAnsiTheme="minorHAnsi" w:cstheme="minorHAnsi"/>
          <w:b/>
          <w:sz w:val="22"/>
          <w:szCs w:val="22"/>
        </w:rPr>
      </w:pPr>
      <w:r>
        <w:rPr>
          <w:rFonts w:asciiTheme="minorHAnsi" w:hAnsiTheme="minorHAnsi" w:cstheme="minorHAnsi"/>
          <w:b/>
          <w:sz w:val="22"/>
          <w:szCs w:val="22"/>
        </w:rPr>
        <w:t xml:space="preserve">Η </w:t>
      </w:r>
      <w:r w:rsidRPr="00B86D89">
        <w:rPr>
          <w:rFonts w:asciiTheme="minorHAnsi" w:hAnsiTheme="minorHAnsi" w:cstheme="minorHAnsi"/>
          <w:b/>
          <w:sz w:val="22"/>
          <w:szCs w:val="22"/>
        </w:rPr>
        <w:t xml:space="preserve">υποβολή των προσφορών γίνεται </w:t>
      </w:r>
      <w:r w:rsidRPr="00CB4D59">
        <w:rPr>
          <w:rFonts w:asciiTheme="minorHAnsi" w:hAnsiTheme="minorHAnsi" w:cstheme="minorHAnsi"/>
          <w:b/>
          <w:sz w:val="22"/>
          <w:szCs w:val="22"/>
        </w:rPr>
        <w:t xml:space="preserve">δεκτή μέχρι την </w:t>
      </w:r>
      <w:r w:rsidR="00CE72B3" w:rsidRPr="00CB4D59">
        <w:rPr>
          <w:rFonts w:asciiTheme="minorHAnsi" w:hAnsiTheme="minorHAnsi" w:cstheme="minorHAnsi"/>
          <w:b/>
          <w:bCs/>
          <w:sz w:val="22"/>
          <w:szCs w:val="22"/>
        </w:rPr>
        <w:t>1</w:t>
      </w:r>
      <w:r w:rsidR="00CB4D59" w:rsidRPr="00CB4D59">
        <w:rPr>
          <w:rFonts w:asciiTheme="minorHAnsi" w:hAnsiTheme="minorHAnsi" w:cstheme="minorHAnsi"/>
          <w:b/>
          <w:bCs/>
          <w:sz w:val="22"/>
          <w:szCs w:val="22"/>
        </w:rPr>
        <w:t>5</w:t>
      </w:r>
      <w:r w:rsidR="00CE72B3" w:rsidRPr="00CB4D59">
        <w:rPr>
          <w:rFonts w:asciiTheme="minorHAnsi" w:hAnsiTheme="minorHAnsi" w:cstheme="minorHAnsi"/>
          <w:b/>
          <w:bCs/>
          <w:sz w:val="22"/>
          <w:szCs w:val="22"/>
        </w:rPr>
        <w:t>/12/2022</w:t>
      </w:r>
      <w:r w:rsidRPr="00CB4D59">
        <w:rPr>
          <w:rFonts w:asciiTheme="minorHAnsi" w:hAnsiTheme="minorHAnsi" w:cstheme="minorHAnsi"/>
          <w:b/>
          <w:sz w:val="22"/>
          <w:szCs w:val="22"/>
        </w:rPr>
        <w:t xml:space="preserve"> και ώρα 15:00.</w:t>
      </w:r>
    </w:p>
    <w:p w:rsidR="00A608E5" w:rsidRPr="00020506" w:rsidRDefault="00D53A8E" w:rsidP="000C26D3">
      <w:pPr>
        <w:spacing w:after="180" w:line="276"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Παρακαλούμε, αφού λάβετε υπόψη τους όρους της Πρόσκλησης, να υποβάλετε την προσφορά σας, μέσω ηλεκτρονικού ταχυδρομείου στην ηλεκτρονική διεύθυνση </w:t>
      </w:r>
      <w:hyperlink r:id="rId9">
        <w:r>
          <w:rPr>
            <w:rFonts w:ascii="Calibri" w:eastAsia="Calibri" w:hAnsi="Calibri" w:cs="Calibri"/>
            <w:color w:val="0000FF"/>
            <w:sz w:val="22"/>
            <w:szCs w:val="22"/>
            <w:u w:val="single"/>
          </w:rPr>
          <w:t>gd-aeee@central.tee.gr</w:t>
        </w:r>
      </w:hyperlink>
      <w:r w:rsidR="00A608E5" w:rsidRPr="00020506">
        <w:rPr>
          <w:rFonts w:asciiTheme="minorHAnsi" w:hAnsiTheme="minorHAnsi" w:cstheme="minorHAnsi"/>
          <w:sz w:val="22"/>
          <w:szCs w:val="22"/>
        </w:rPr>
        <w:t xml:space="preserve"> με θέμα: «Προσφορά για την </w:t>
      </w:r>
      <w:r w:rsidR="00C64AD2">
        <w:rPr>
          <w:rFonts w:asciiTheme="minorHAnsi" w:hAnsiTheme="minorHAnsi" w:cstheme="minorHAnsi"/>
          <w:sz w:val="22"/>
          <w:szCs w:val="22"/>
        </w:rPr>
        <w:t>παροχή υπηρεσιών υλοποίησης</w:t>
      </w:r>
      <w:r w:rsidR="00514508">
        <w:rPr>
          <w:rFonts w:asciiTheme="minorHAnsi" w:hAnsiTheme="minorHAnsi" w:cstheme="minorHAnsi"/>
          <w:sz w:val="22"/>
          <w:szCs w:val="22"/>
        </w:rPr>
        <w:t xml:space="preserve"> </w:t>
      </w:r>
      <w:r w:rsidR="00591010">
        <w:rPr>
          <w:rFonts w:asciiTheme="minorHAnsi" w:hAnsiTheme="minorHAnsi" w:cstheme="minorHAnsi"/>
          <w:sz w:val="22"/>
          <w:szCs w:val="22"/>
        </w:rPr>
        <w:t>ΟΠΣ για το Πρόγραμμα Πολεοδομικών Μεταρρυθμίσεων</w:t>
      </w:r>
      <w:r>
        <w:rPr>
          <w:rFonts w:asciiTheme="minorHAnsi" w:hAnsiTheme="minorHAnsi" w:cstheme="minorHAnsi"/>
          <w:sz w:val="22"/>
          <w:szCs w:val="22"/>
        </w:rPr>
        <w:t>».</w:t>
      </w:r>
    </w:p>
    <w:p w:rsidR="003375C9" w:rsidRPr="00020506" w:rsidRDefault="00D53A8E" w:rsidP="000C26D3">
      <w:pPr>
        <w:spacing w:after="180" w:line="276" w:lineRule="auto"/>
        <w:ind w:firstLine="720"/>
        <w:jc w:val="both"/>
        <w:rPr>
          <w:rFonts w:asciiTheme="minorHAnsi" w:hAnsiTheme="minorHAnsi" w:cstheme="minorHAnsi"/>
          <w:sz w:val="22"/>
          <w:szCs w:val="22"/>
        </w:rPr>
      </w:pPr>
      <w:r w:rsidRPr="00B86D89">
        <w:rPr>
          <w:rFonts w:asciiTheme="minorHAnsi" w:hAnsiTheme="minorHAnsi" w:cstheme="minorHAnsi"/>
          <w:sz w:val="22"/>
          <w:szCs w:val="22"/>
        </w:rPr>
        <w:t xml:space="preserve">Διευκρινίσεις σχετικά με τους όρους της παρούσας πρόσκλησης παρέχονται από τη </w:t>
      </w:r>
      <w:r w:rsidRPr="00B86D89">
        <w:rPr>
          <w:rFonts w:ascii="Calibri" w:eastAsia="Calibri" w:hAnsi="Calibri" w:cs="Calibri"/>
          <w:color w:val="000000"/>
          <w:sz w:val="22"/>
          <w:szCs w:val="22"/>
        </w:rPr>
        <w:t>Γενική Διεύθυνση Ανάπτυξης Έργων &amp; Επιστημονικών &amp; Επαγγελματικών Θεμάτων του Τ.Ε.Ε. (</w:t>
      </w:r>
      <w:proofErr w:type="spellStart"/>
      <w:r w:rsidRPr="00B86D89">
        <w:rPr>
          <w:rFonts w:ascii="Calibri" w:eastAsia="Calibri" w:hAnsi="Calibri" w:cs="Calibri"/>
          <w:color w:val="000000"/>
          <w:sz w:val="22"/>
          <w:szCs w:val="22"/>
        </w:rPr>
        <w:t>τηλ</w:t>
      </w:r>
      <w:proofErr w:type="spellEnd"/>
      <w:r w:rsidRPr="00B86D89">
        <w:rPr>
          <w:rFonts w:ascii="Calibri" w:eastAsia="Calibri" w:hAnsi="Calibri" w:cs="Calibri"/>
          <w:color w:val="000000"/>
          <w:sz w:val="22"/>
          <w:szCs w:val="22"/>
        </w:rPr>
        <w:t>.: 2103291660-1).</w:t>
      </w:r>
    </w:p>
    <w:p w:rsidR="005937B1" w:rsidRDefault="005937B1" w:rsidP="000C26D3">
      <w:pPr>
        <w:spacing w:after="180" w:line="276" w:lineRule="auto"/>
        <w:jc w:val="center"/>
        <w:rPr>
          <w:rFonts w:asciiTheme="minorHAnsi" w:hAnsiTheme="minorHAnsi" w:cstheme="minorHAnsi"/>
          <w:b/>
          <w:sz w:val="22"/>
          <w:szCs w:val="22"/>
        </w:rPr>
      </w:pPr>
      <w:r>
        <w:rPr>
          <w:rFonts w:asciiTheme="minorHAnsi" w:hAnsiTheme="minorHAnsi" w:cstheme="minorHAnsi"/>
          <w:b/>
          <w:sz w:val="22"/>
          <w:szCs w:val="22"/>
        </w:rPr>
        <w:br w:type="page"/>
      </w:r>
    </w:p>
    <w:p w:rsidR="00A608E5" w:rsidRPr="00020506" w:rsidRDefault="00D53A8E" w:rsidP="000C26D3">
      <w:pPr>
        <w:spacing w:after="180"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Άρθρο 4</w:t>
      </w:r>
    </w:p>
    <w:p w:rsidR="00A608E5" w:rsidRPr="00020506" w:rsidRDefault="00D53A8E" w:rsidP="000C26D3">
      <w:pPr>
        <w:spacing w:after="180" w:line="276" w:lineRule="auto"/>
        <w:jc w:val="center"/>
        <w:rPr>
          <w:rFonts w:asciiTheme="minorHAnsi" w:hAnsiTheme="minorHAnsi" w:cstheme="minorHAnsi"/>
          <w:b/>
          <w:bCs/>
          <w:sz w:val="22"/>
          <w:szCs w:val="22"/>
        </w:rPr>
      </w:pPr>
      <w:r>
        <w:rPr>
          <w:rFonts w:asciiTheme="minorHAnsi" w:hAnsiTheme="minorHAnsi" w:cstheme="minorHAnsi"/>
          <w:b/>
          <w:bCs/>
          <w:sz w:val="22"/>
          <w:szCs w:val="22"/>
        </w:rPr>
        <w:t>ΧΡΟΝΟΣ – ΤΟΠΟΣ ΠΑΡΟΧΗΣ ΥΠΗΡΕΣΙΩΝ</w:t>
      </w:r>
    </w:p>
    <w:p w:rsidR="00252150" w:rsidRPr="00020506" w:rsidRDefault="00D53A8E" w:rsidP="000C26D3">
      <w:pPr>
        <w:pBdr>
          <w:top w:val="nil"/>
          <w:left w:val="nil"/>
          <w:bottom w:val="nil"/>
          <w:right w:val="nil"/>
          <w:between w:val="nil"/>
        </w:pBdr>
        <w:spacing w:after="180" w:line="276" w:lineRule="auto"/>
        <w:jc w:val="both"/>
        <w:rPr>
          <w:rFonts w:ascii="Calibri" w:eastAsia="Calibri" w:hAnsi="Calibri" w:cs="Calibri"/>
          <w:b/>
          <w:color w:val="000000"/>
          <w:sz w:val="22"/>
          <w:szCs w:val="22"/>
        </w:rPr>
      </w:pPr>
      <w:r>
        <w:rPr>
          <w:rFonts w:ascii="Calibri" w:eastAsia="Calibri" w:hAnsi="Calibri" w:cs="Calibri"/>
          <w:color w:val="000000"/>
          <w:sz w:val="22"/>
          <w:szCs w:val="22"/>
        </w:rPr>
        <w:t xml:space="preserve">Οι υπηρεσίες της σύμβασης, θα παρασχεθούν για το </w:t>
      </w:r>
      <w:r w:rsidRPr="005937B1">
        <w:rPr>
          <w:rFonts w:ascii="Calibri" w:eastAsia="Calibri" w:hAnsi="Calibri" w:cs="Calibri"/>
          <w:color w:val="000000"/>
          <w:sz w:val="22"/>
          <w:szCs w:val="22"/>
        </w:rPr>
        <w:t xml:space="preserve">χρονικό διάστημα </w:t>
      </w:r>
      <w:r w:rsidR="00DD46E1" w:rsidRPr="005937B1">
        <w:rPr>
          <w:rFonts w:ascii="Calibri" w:eastAsia="Calibri" w:hAnsi="Calibri" w:cs="Calibri"/>
          <w:b/>
          <w:color w:val="000000"/>
          <w:sz w:val="22"/>
          <w:szCs w:val="22"/>
        </w:rPr>
        <w:t>τεσσάρων</w:t>
      </w:r>
      <w:r w:rsidRPr="005937B1">
        <w:rPr>
          <w:rFonts w:ascii="Calibri" w:eastAsia="Calibri" w:hAnsi="Calibri" w:cs="Calibri"/>
          <w:b/>
          <w:color w:val="000000"/>
          <w:sz w:val="22"/>
          <w:szCs w:val="22"/>
        </w:rPr>
        <w:t xml:space="preserve"> (</w:t>
      </w:r>
      <w:r w:rsidR="00DD46E1" w:rsidRPr="005937B1">
        <w:rPr>
          <w:rFonts w:ascii="Calibri" w:eastAsia="Calibri" w:hAnsi="Calibri" w:cs="Calibri"/>
          <w:b/>
          <w:color w:val="000000"/>
          <w:sz w:val="22"/>
          <w:szCs w:val="22"/>
        </w:rPr>
        <w:t>4</w:t>
      </w:r>
      <w:r w:rsidRPr="005937B1">
        <w:rPr>
          <w:rFonts w:ascii="Calibri" w:eastAsia="Calibri" w:hAnsi="Calibri" w:cs="Calibri"/>
          <w:b/>
          <w:color w:val="000000"/>
          <w:sz w:val="22"/>
          <w:szCs w:val="22"/>
        </w:rPr>
        <w:t xml:space="preserve">) μηνών από την </w:t>
      </w:r>
      <w:r w:rsidR="0092721D" w:rsidRPr="005937B1">
        <w:rPr>
          <w:rFonts w:ascii="Calibri" w:eastAsia="Calibri" w:hAnsi="Calibri" w:cs="Calibri"/>
          <w:b/>
          <w:color w:val="000000"/>
          <w:sz w:val="22"/>
          <w:szCs w:val="22"/>
        </w:rPr>
        <w:t>υπογραφή</w:t>
      </w:r>
      <w:r w:rsidRPr="005937B1">
        <w:rPr>
          <w:rFonts w:ascii="Calibri" w:eastAsia="Calibri" w:hAnsi="Calibri" w:cs="Calibri"/>
          <w:b/>
          <w:color w:val="000000"/>
          <w:sz w:val="22"/>
          <w:szCs w:val="22"/>
        </w:rPr>
        <w:t xml:space="preserve"> της σύμβασης.</w:t>
      </w:r>
      <w:r>
        <w:rPr>
          <w:rFonts w:ascii="Calibri" w:eastAsia="Calibri" w:hAnsi="Calibri" w:cs="Calibri"/>
          <w:b/>
          <w:color w:val="000000"/>
          <w:sz w:val="22"/>
          <w:szCs w:val="22"/>
        </w:rPr>
        <w:t xml:space="preserve"> </w:t>
      </w:r>
    </w:p>
    <w:p w:rsidR="00C64AD2" w:rsidRDefault="00C64AD2" w:rsidP="00C64AD2">
      <w:pPr>
        <w:pBdr>
          <w:top w:val="nil"/>
          <w:left w:val="nil"/>
          <w:bottom w:val="nil"/>
          <w:right w:val="nil"/>
          <w:between w:val="nil"/>
        </w:pBdr>
        <w:spacing w:after="180" w:line="276" w:lineRule="auto"/>
        <w:jc w:val="both"/>
        <w:rPr>
          <w:rFonts w:asciiTheme="minorHAnsi" w:hAnsiTheme="minorHAnsi" w:cstheme="minorHAnsi"/>
          <w:sz w:val="22"/>
          <w:szCs w:val="22"/>
          <w:highlight w:val="yellow"/>
        </w:rPr>
      </w:pPr>
      <w:r>
        <w:rPr>
          <w:rFonts w:ascii="Calibri" w:eastAsia="Calibri" w:hAnsi="Calibri" w:cs="Calibri"/>
          <w:color w:val="000000"/>
          <w:sz w:val="22"/>
          <w:szCs w:val="22"/>
        </w:rPr>
        <w:t xml:space="preserve">Τελικό παραδοτέο της Σύμβασης είναι η </w:t>
      </w:r>
      <w:r w:rsidR="00B260C1">
        <w:rPr>
          <w:rFonts w:ascii="Calibri" w:eastAsia="Calibri" w:hAnsi="Calibri" w:cs="Calibri"/>
          <w:color w:val="000000"/>
          <w:sz w:val="22"/>
          <w:szCs w:val="22"/>
        </w:rPr>
        <w:t>υ</w:t>
      </w:r>
      <w:r>
        <w:rPr>
          <w:rFonts w:ascii="Calibri" w:eastAsia="Calibri" w:hAnsi="Calibri" w:cs="Calibri"/>
          <w:color w:val="000000"/>
          <w:sz w:val="22"/>
          <w:szCs w:val="22"/>
        </w:rPr>
        <w:t xml:space="preserve">λοποίηση του </w:t>
      </w:r>
      <w:r w:rsidR="00060D83">
        <w:rPr>
          <w:rFonts w:ascii="Calibri" w:eastAsia="Calibri" w:hAnsi="Calibri" w:cs="Calibri"/>
          <w:color w:val="000000"/>
          <w:sz w:val="22"/>
          <w:szCs w:val="22"/>
        </w:rPr>
        <w:t xml:space="preserve">Ολοκληρωμένου </w:t>
      </w:r>
      <w:r>
        <w:rPr>
          <w:rFonts w:ascii="Calibri" w:eastAsia="Calibri" w:hAnsi="Calibri" w:cs="Calibri"/>
          <w:color w:val="000000"/>
          <w:sz w:val="22"/>
          <w:szCs w:val="22"/>
        </w:rPr>
        <w:t xml:space="preserve">Πληροφοριακού </w:t>
      </w:r>
      <w:r w:rsidR="00B260C1">
        <w:rPr>
          <w:rFonts w:ascii="Calibri" w:eastAsia="Calibri" w:hAnsi="Calibri" w:cs="Calibri"/>
          <w:color w:val="000000"/>
          <w:sz w:val="22"/>
          <w:szCs w:val="22"/>
        </w:rPr>
        <w:t>Σ</w:t>
      </w:r>
      <w:r>
        <w:rPr>
          <w:rFonts w:ascii="Calibri" w:eastAsia="Calibri" w:hAnsi="Calibri" w:cs="Calibri"/>
          <w:color w:val="000000"/>
          <w:sz w:val="22"/>
          <w:szCs w:val="22"/>
        </w:rPr>
        <w:t>υστήματο</w:t>
      </w:r>
      <w:r w:rsidR="00B260C1">
        <w:rPr>
          <w:rFonts w:ascii="Calibri" w:eastAsia="Calibri" w:hAnsi="Calibri" w:cs="Calibri"/>
          <w:color w:val="000000"/>
          <w:sz w:val="22"/>
          <w:szCs w:val="22"/>
        </w:rPr>
        <w:t>ς</w:t>
      </w:r>
      <w:r>
        <w:rPr>
          <w:rFonts w:ascii="Calibri" w:eastAsia="Calibri" w:hAnsi="Calibri" w:cs="Calibri"/>
          <w:color w:val="000000"/>
          <w:sz w:val="22"/>
          <w:szCs w:val="22"/>
        </w:rPr>
        <w:t xml:space="preserve">, </w:t>
      </w:r>
      <w:r w:rsidR="00B260C1">
        <w:rPr>
          <w:rFonts w:ascii="Calibri" w:eastAsia="Calibri" w:hAnsi="Calibri" w:cs="Calibri"/>
          <w:color w:val="000000"/>
          <w:sz w:val="22"/>
          <w:szCs w:val="22"/>
        </w:rPr>
        <w:t>ό</w:t>
      </w:r>
      <w:r>
        <w:rPr>
          <w:rFonts w:ascii="Calibri" w:eastAsia="Calibri" w:hAnsi="Calibri" w:cs="Calibri"/>
          <w:color w:val="000000"/>
          <w:sz w:val="22"/>
          <w:szCs w:val="22"/>
        </w:rPr>
        <w:t xml:space="preserve">πως </w:t>
      </w:r>
      <w:r w:rsidR="00060D83">
        <w:rPr>
          <w:rFonts w:ascii="Calibri" w:eastAsia="Calibri" w:hAnsi="Calibri" w:cs="Calibri"/>
          <w:color w:val="000000"/>
          <w:sz w:val="22"/>
          <w:szCs w:val="22"/>
        </w:rPr>
        <w:t xml:space="preserve">αυτό </w:t>
      </w:r>
      <w:r>
        <w:rPr>
          <w:rFonts w:ascii="Calibri" w:eastAsia="Calibri" w:hAnsi="Calibri" w:cs="Calibri"/>
          <w:color w:val="000000"/>
          <w:sz w:val="22"/>
          <w:szCs w:val="22"/>
        </w:rPr>
        <w:t>περιγράφεται στο Άρθρο 1 της παρούσας</w:t>
      </w:r>
      <w:r w:rsidR="00B260C1">
        <w:rPr>
          <w:rFonts w:ascii="Calibri" w:eastAsia="Calibri" w:hAnsi="Calibri" w:cs="Calibri"/>
          <w:color w:val="000000"/>
          <w:sz w:val="22"/>
          <w:szCs w:val="22"/>
        </w:rPr>
        <w:t xml:space="preserve"> πρόσκλησης</w:t>
      </w:r>
      <w:r>
        <w:rPr>
          <w:rFonts w:ascii="Calibri" w:eastAsia="Calibri" w:hAnsi="Calibri" w:cs="Calibri"/>
          <w:color w:val="000000"/>
          <w:sz w:val="22"/>
          <w:szCs w:val="22"/>
        </w:rPr>
        <w:t>.</w:t>
      </w:r>
    </w:p>
    <w:p w:rsidR="00252150" w:rsidRPr="00020506" w:rsidRDefault="00D53A8E" w:rsidP="000C26D3">
      <w:pPr>
        <w:pBdr>
          <w:top w:val="nil"/>
          <w:left w:val="nil"/>
          <w:bottom w:val="nil"/>
          <w:right w:val="nil"/>
          <w:between w:val="nil"/>
        </w:pBdr>
        <w:tabs>
          <w:tab w:val="left" w:pos="567"/>
        </w:tabs>
        <w:spacing w:after="180" w:line="276" w:lineRule="auto"/>
        <w:ind w:right="-1"/>
        <w:jc w:val="both"/>
        <w:rPr>
          <w:rFonts w:ascii="Calibri" w:eastAsia="Calibri" w:hAnsi="Calibri" w:cs="Calibri"/>
          <w:color w:val="000000"/>
          <w:sz w:val="22"/>
          <w:szCs w:val="22"/>
        </w:rPr>
      </w:pPr>
      <w:r>
        <w:rPr>
          <w:rFonts w:ascii="Calibri" w:eastAsia="Calibri" w:hAnsi="Calibri" w:cs="Calibri"/>
          <w:color w:val="000000"/>
          <w:sz w:val="22"/>
          <w:szCs w:val="22"/>
        </w:rPr>
        <w:t>Τόπος παροχής υπηρεσιών είναι η έδρα του αναδόχου και εφόσον απαιτείται τα γραφεία της Γενικής Διεύθυνσης Ανάπτυξης Έργων &amp; Επιστημονικών &amp; Επαγγελματικών Θεμάτων του Τ.Ε.Ε.</w:t>
      </w:r>
    </w:p>
    <w:p w:rsidR="00287D72" w:rsidRPr="00F665C3" w:rsidRDefault="00287D72" w:rsidP="00F665C3">
      <w:pPr>
        <w:spacing w:line="276" w:lineRule="auto"/>
        <w:ind w:firstLine="720"/>
        <w:jc w:val="both"/>
        <w:rPr>
          <w:rFonts w:asciiTheme="minorHAnsi" w:hAnsiTheme="minorHAnsi" w:cstheme="minorHAnsi"/>
          <w:sz w:val="22"/>
          <w:szCs w:val="22"/>
        </w:rPr>
      </w:pPr>
    </w:p>
    <w:p w:rsidR="00A948A0" w:rsidRPr="00020506" w:rsidRDefault="00D53A8E" w:rsidP="000C26D3">
      <w:pPr>
        <w:spacing w:after="180" w:line="276" w:lineRule="auto"/>
        <w:jc w:val="center"/>
        <w:rPr>
          <w:rFonts w:asciiTheme="minorHAnsi" w:hAnsiTheme="minorHAnsi" w:cstheme="minorHAnsi"/>
          <w:b/>
          <w:sz w:val="22"/>
          <w:szCs w:val="22"/>
        </w:rPr>
      </w:pPr>
      <w:r>
        <w:rPr>
          <w:rFonts w:asciiTheme="minorHAnsi" w:hAnsiTheme="minorHAnsi" w:cstheme="minorHAnsi"/>
          <w:b/>
          <w:sz w:val="22"/>
          <w:szCs w:val="22"/>
        </w:rPr>
        <w:t>Άρθρο 5</w:t>
      </w:r>
    </w:p>
    <w:p w:rsidR="00301DCF" w:rsidRPr="00020506" w:rsidRDefault="00D53A8E" w:rsidP="000C26D3">
      <w:pPr>
        <w:spacing w:after="180" w:line="276" w:lineRule="auto"/>
        <w:jc w:val="center"/>
        <w:rPr>
          <w:rFonts w:asciiTheme="minorHAnsi" w:hAnsiTheme="minorHAnsi" w:cstheme="minorHAnsi"/>
          <w:b/>
          <w:bCs/>
          <w:sz w:val="22"/>
          <w:szCs w:val="22"/>
        </w:rPr>
      </w:pPr>
      <w:r>
        <w:rPr>
          <w:rFonts w:asciiTheme="minorHAnsi" w:hAnsiTheme="minorHAnsi" w:cstheme="minorHAnsi"/>
          <w:b/>
          <w:bCs/>
          <w:sz w:val="22"/>
          <w:szCs w:val="22"/>
        </w:rPr>
        <w:t>ΣΥΝΗΜΜΕΝΑ ΕΓΓΡΑΦΑ ΗΛΕΚΤΡΟΝΙΚΗΣ ΥΠΟΒΟΛΗΣ</w:t>
      </w:r>
    </w:p>
    <w:p w:rsidR="00DF57E4" w:rsidRPr="00020506" w:rsidRDefault="00D53A8E" w:rsidP="000C26D3">
      <w:pPr>
        <w:spacing w:after="180" w:line="276" w:lineRule="auto"/>
        <w:jc w:val="both"/>
        <w:rPr>
          <w:rFonts w:asciiTheme="minorHAnsi" w:hAnsiTheme="minorHAnsi" w:cstheme="minorHAnsi"/>
          <w:sz w:val="22"/>
          <w:szCs w:val="22"/>
        </w:rPr>
      </w:pPr>
      <w:r>
        <w:rPr>
          <w:rFonts w:asciiTheme="minorHAnsi" w:hAnsiTheme="minorHAnsi" w:cstheme="minorHAnsi"/>
          <w:sz w:val="22"/>
          <w:szCs w:val="22"/>
        </w:rPr>
        <w:t>Οι προσφορές υποβάλλονται ή αποστέλλονται από τους ενδιαφερόμενους στην ελληνική γλώσσα.</w:t>
      </w:r>
    </w:p>
    <w:p w:rsidR="000B30BF" w:rsidRPr="00020506" w:rsidRDefault="00D53A8E" w:rsidP="000C26D3">
      <w:pPr>
        <w:autoSpaceDE w:val="0"/>
        <w:autoSpaceDN w:val="0"/>
        <w:adjustRightInd w:val="0"/>
        <w:spacing w:after="180" w:line="276" w:lineRule="auto"/>
        <w:jc w:val="both"/>
        <w:rPr>
          <w:rFonts w:asciiTheme="minorHAnsi" w:hAnsiTheme="minorHAnsi" w:cstheme="minorHAnsi"/>
          <w:sz w:val="22"/>
          <w:szCs w:val="22"/>
        </w:rPr>
      </w:pPr>
      <w:r>
        <w:rPr>
          <w:rFonts w:asciiTheme="minorHAnsi" w:hAnsiTheme="minorHAnsi" w:cstheme="minorHAnsi"/>
          <w:sz w:val="22"/>
          <w:szCs w:val="22"/>
        </w:rPr>
        <w:t>Εξαίρεση αποτελούν τα συνημμένα στην τεχνική προσφορά έντυπα, τεχνικά φυλλάδια, σχέδια και λοιπά τεχνικά στοιχεία που μπορεί να είναι στην Αγγλική γλώσσα. Στα αλλοδαπά δημόσια έγγραφα και δικαιολογητικά εφαρμόζεται η Συνθήκη της Χάγης της 05.10.1961 που κυρώθηκε με τον Ν.1497/1984 (Α’ 188).</w:t>
      </w:r>
    </w:p>
    <w:p w:rsidR="00944FDB" w:rsidRPr="00020506" w:rsidRDefault="00D53A8E" w:rsidP="000C26D3">
      <w:p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Τα Απαιτούμενα δικαιολογητικά συμμετοχής :</w:t>
      </w:r>
    </w:p>
    <w:p w:rsidR="001A383C" w:rsidRPr="00020506" w:rsidRDefault="00D53A8E" w:rsidP="000C26D3">
      <w:pPr>
        <w:pBdr>
          <w:top w:val="nil"/>
          <w:left w:val="nil"/>
          <w:bottom w:val="nil"/>
          <w:right w:val="nil"/>
          <w:between w:val="nil"/>
        </w:pBdr>
        <w:spacing w:after="180"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α)</w:t>
      </w:r>
      <w:r>
        <w:rPr>
          <w:rFonts w:ascii="Calibri" w:eastAsia="Calibri" w:hAnsi="Calibri" w:cs="Calibri"/>
          <w:color w:val="000000"/>
          <w:sz w:val="22"/>
          <w:szCs w:val="22"/>
        </w:rPr>
        <w:t xml:space="preserve"> </w:t>
      </w:r>
      <w:r>
        <w:rPr>
          <w:rFonts w:ascii="Calibri" w:eastAsia="Calibri" w:hAnsi="Calibri" w:cs="Calibri"/>
          <w:b/>
          <w:color w:val="000000"/>
          <w:sz w:val="22"/>
          <w:szCs w:val="22"/>
        </w:rPr>
        <w:t>Αίτηση υποβολής προσφοράς</w:t>
      </w:r>
      <w:r>
        <w:rPr>
          <w:rFonts w:ascii="Calibri" w:eastAsia="Calibri" w:hAnsi="Calibri" w:cs="Calibri"/>
          <w:color w:val="000000"/>
          <w:sz w:val="22"/>
          <w:szCs w:val="22"/>
        </w:rPr>
        <w:t xml:space="preserve"> (σύμφωνα με το Υπόδειγμα του Παραρτήματος Ι της παρούσας).</w:t>
      </w:r>
    </w:p>
    <w:p w:rsidR="00944FDB" w:rsidRPr="00020506" w:rsidRDefault="00D53A8E" w:rsidP="000C26D3">
      <w:pPr>
        <w:tabs>
          <w:tab w:val="left" w:pos="9498"/>
        </w:tabs>
        <w:autoSpaceDE w:val="0"/>
        <w:autoSpaceDN w:val="0"/>
        <w:adjustRightInd w:val="0"/>
        <w:spacing w:after="180" w:line="276" w:lineRule="auto"/>
        <w:ind w:left="284" w:hanging="284"/>
        <w:jc w:val="both"/>
        <w:rPr>
          <w:rFonts w:asciiTheme="minorHAnsi" w:hAnsiTheme="minorHAnsi" w:cstheme="minorHAnsi"/>
          <w:sz w:val="22"/>
          <w:szCs w:val="22"/>
        </w:rPr>
      </w:pPr>
      <w:r>
        <w:rPr>
          <w:rFonts w:asciiTheme="minorHAnsi" w:hAnsiTheme="minorHAnsi" w:cstheme="minorHAnsi"/>
          <w:b/>
          <w:bCs/>
          <w:sz w:val="22"/>
          <w:szCs w:val="22"/>
        </w:rPr>
        <w:t xml:space="preserve">β) Υπεύθυνη Δήλωση, </w:t>
      </w:r>
      <w:r>
        <w:rPr>
          <w:rFonts w:asciiTheme="minorHAnsi" w:hAnsiTheme="minorHAnsi" w:cstheme="minorHAnsi"/>
          <w:sz w:val="22"/>
          <w:szCs w:val="22"/>
        </w:rPr>
        <w:t>(όπως εκάστοτε ισχύει, σε εφαρμογή των άρθρων 1 και 3 του Ν. 4250/2014 και του Ν. 1599/1986), στην οποία θα αναγράφονται τα στοιχεία του διαγωνισμού και σύμφωνα με την οποία θα δηλώνεται από το συμμετέχοντα οικονομικό φορέα ότι: α) μέχρι την ημερομηνία υποβολής της προσφοράς του ο οικονομικός φορέας δεν βρίσκεται σε μία από τις καταστάσεις των παρ. 1, 2 και 4β του άρθρου 73 και των παρ. 1 και 2 του άρθρου 74, του ν.4412/2016, όπως τροποποιήθηκε και ισχύει, για τις οποίες οι οικονομικοί φορείς αποκλείονται ή μπορούν να αποκλεισθούν από τη συμμετοχή τους σε διαγωνισμούς του Δημοσίου ή ΝΠΔΔ, β) αποδέχονται ανεπιφύλακτα τους όρους της παρούσας πρόσκλησης, γ) η προσφορά συντάχθηκε σύμφωνα με τους όρους της παρούσας πρόσκλησης, των οποίων ο προσφέρων έλαβε πλήρη και ανεπιφύλακτη γνώση, δ) τα στοιχεία που αναφέρονται στην προσφορά είναι αληθή και ακριβή, ε) παραιτείται από κάθε δικαίωμα αποζημίωσής του σχετικά με οποιαδήποτε απόφαση της Αναθέτουσας Αρχής για αναβολή, ακύρωση ή ματαίωση του διαγωνισμού και στ) συμμετέχει με μόνο μία προσφορά στο πλαίσιο του παρόντος διαγωνισμού. Στην περίπτωση νομικών προσώπων η υπογραφή της ως άνω υπεύθυνης δήλωσης απαιτείται από τον κατά περίπτωση νόμιμο εκπρόσωπο του οικονομικού φορέα και σε περίπτωση ένωσης ή κοινοπραξίας από το νόμιμο εκπρόσωπο κάθε μέλους της ένωσης ή κοινοπραξίας.</w:t>
      </w:r>
    </w:p>
    <w:p w:rsidR="006506BA" w:rsidRPr="00020506" w:rsidRDefault="006506BA" w:rsidP="000C26D3">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76" w:lineRule="auto"/>
        <w:jc w:val="both"/>
        <w:rPr>
          <w:rFonts w:asciiTheme="minorHAnsi" w:hAnsiTheme="minorHAnsi" w:cstheme="minorHAnsi"/>
          <w:b/>
          <w:color w:val="000000"/>
          <w:sz w:val="22"/>
          <w:szCs w:val="22"/>
        </w:rPr>
      </w:pPr>
      <w:r w:rsidRPr="00020506">
        <w:rPr>
          <w:rFonts w:asciiTheme="minorHAnsi" w:hAnsiTheme="minorHAnsi" w:cstheme="minorHAnsi"/>
          <w:b/>
          <w:sz w:val="22"/>
          <w:szCs w:val="22"/>
        </w:rPr>
        <w:t>γ</w:t>
      </w:r>
      <w:r w:rsidR="00252150" w:rsidRPr="00020506">
        <w:rPr>
          <w:rFonts w:asciiTheme="minorHAnsi" w:hAnsiTheme="minorHAnsi" w:cstheme="minorHAnsi"/>
          <w:b/>
          <w:sz w:val="22"/>
          <w:szCs w:val="22"/>
        </w:rPr>
        <w:t>)</w:t>
      </w:r>
      <w:r w:rsidR="00252150" w:rsidRPr="00020506">
        <w:rPr>
          <w:rFonts w:asciiTheme="minorHAnsi" w:hAnsiTheme="minorHAnsi" w:cstheme="minorHAnsi"/>
          <w:sz w:val="22"/>
          <w:szCs w:val="22"/>
        </w:rPr>
        <w:t xml:space="preserve"> </w:t>
      </w:r>
      <w:r w:rsidR="00287D72">
        <w:rPr>
          <w:rFonts w:asciiTheme="minorHAnsi" w:hAnsiTheme="minorHAnsi" w:cstheme="minorHAnsi"/>
          <w:b/>
          <w:color w:val="000000"/>
          <w:sz w:val="22"/>
          <w:szCs w:val="22"/>
        </w:rPr>
        <w:t xml:space="preserve">Δικαιολογητικά </w:t>
      </w:r>
      <w:r w:rsidR="00C06FE7">
        <w:rPr>
          <w:rFonts w:asciiTheme="minorHAnsi" w:hAnsiTheme="minorHAnsi" w:cstheme="minorHAnsi"/>
          <w:b/>
          <w:color w:val="000000"/>
          <w:sz w:val="22"/>
          <w:szCs w:val="22"/>
        </w:rPr>
        <w:t>σχετικά με</w:t>
      </w:r>
      <w:r w:rsidR="00287D72">
        <w:rPr>
          <w:rFonts w:asciiTheme="minorHAnsi" w:hAnsiTheme="minorHAnsi" w:cstheme="minorHAnsi"/>
          <w:b/>
          <w:color w:val="000000"/>
          <w:sz w:val="22"/>
          <w:szCs w:val="22"/>
        </w:rPr>
        <w:t xml:space="preserve"> τ</w:t>
      </w:r>
      <w:r w:rsidRPr="00020506">
        <w:rPr>
          <w:rFonts w:asciiTheme="minorHAnsi" w:hAnsiTheme="minorHAnsi" w:cstheme="minorHAnsi"/>
          <w:b/>
          <w:color w:val="000000"/>
          <w:sz w:val="22"/>
          <w:szCs w:val="22"/>
        </w:rPr>
        <w:t>α κάτωθι τυπικά προσόντα:</w:t>
      </w:r>
    </w:p>
    <w:p w:rsidR="006506BA" w:rsidRPr="00020506" w:rsidRDefault="006506BA" w:rsidP="000C26D3">
      <w:pPr>
        <w:pStyle w:val="a7"/>
        <w:numPr>
          <w:ilvl w:val="0"/>
          <w:numId w:val="13"/>
        </w:numPr>
        <w:pBdr>
          <w:top w:val="nil"/>
          <w:left w:val="nil"/>
          <w:bottom w:val="nil"/>
          <w:right w:val="nil"/>
          <w:between w:val="nil"/>
        </w:pBdr>
        <w:spacing w:after="180"/>
        <w:ind w:left="1134" w:hanging="425"/>
        <w:contextualSpacing w:val="0"/>
        <w:jc w:val="both"/>
        <w:rPr>
          <w:rFonts w:asciiTheme="minorHAnsi" w:hAnsiTheme="minorHAnsi" w:cstheme="minorHAnsi"/>
        </w:rPr>
      </w:pPr>
      <w:r w:rsidRPr="00020506">
        <w:rPr>
          <w:rFonts w:asciiTheme="minorHAnsi" w:hAnsiTheme="minorHAnsi" w:cstheme="minorHAnsi"/>
        </w:rPr>
        <w:t>Αναλυτικά Βιογραφικά Σημειώματα όλων των μελών της ομάδας έργου.</w:t>
      </w:r>
    </w:p>
    <w:p w:rsidR="006506BA" w:rsidRPr="00020506" w:rsidRDefault="00D53A8E" w:rsidP="000C26D3">
      <w:pPr>
        <w:pStyle w:val="a7"/>
        <w:numPr>
          <w:ilvl w:val="0"/>
          <w:numId w:val="13"/>
        </w:numPr>
        <w:pBdr>
          <w:top w:val="nil"/>
          <w:left w:val="nil"/>
          <w:bottom w:val="nil"/>
          <w:right w:val="nil"/>
          <w:between w:val="nil"/>
        </w:pBdr>
        <w:spacing w:after="180"/>
        <w:ind w:left="1134" w:hanging="425"/>
        <w:contextualSpacing w:val="0"/>
        <w:jc w:val="both"/>
        <w:rPr>
          <w:rFonts w:asciiTheme="minorHAnsi" w:hAnsiTheme="minorHAnsi" w:cstheme="minorHAnsi"/>
        </w:rPr>
      </w:pPr>
      <w:r w:rsidRPr="00D53A8E">
        <w:rPr>
          <w:rFonts w:asciiTheme="minorHAnsi" w:hAnsiTheme="minorHAnsi" w:cstheme="minorHAnsi"/>
        </w:rPr>
        <w:t xml:space="preserve">Υπεύθυνη Δήλωση πως όλα τα αναγραφόμενα στα Βιογραφικά Σημειώματα είναι αληθή. </w:t>
      </w:r>
    </w:p>
    <w:p w:rsidR="006506BA" w:rsidRPr="00020506" w:rsidRDefault="00D53A8E" w:rsidP="000C26D3">
      <w:pPr>
        <w:pStyle w:val="a7"/>
        <w:numPr>
          <w:ilvl w:val="0"/>
          <w:numId w:val="13"/>
        </w:numPr>
        <w:pBdr>
          <w:top w:val="nil"/>
          <w:left w:val="nil"/>
          <w:bottom w:val="nil"/>
          <w:right w:val="nil"/>
          <w:between w:val="nil"/>
        </w:pBdr>
        <w:spacing w:after="180"/>
        <w:ind w:left="1134" w:hanging="425"/>
        <w:contextualSpacing w:val="0"/>
        <w:jc w:val="both"/>
        <w:rPr>
          <w:rFonts w:asciiTheme="minorHAnsi" w:hAnsiTheme="minorHAnsi" w:cstheme="minorHAnsi"/>
        </w:rPr>
      </w:pPr>
      <w:r w:rsidRPr="00D53A8E">
        <w:rPr>
          <w:rFonts w:asciiTheme="minorHAnsi" w:hAnsiTheme="minorHAnsi" w:cstheme="minorHAnsi"/>
        </w:rPr>
        <w:t xml:space="preserve">Στην περίπτωση μελών Ομάδας Έργου ως συνεργατών του αναδόχου, Υπεύθυνη Δήλωση,  όπου να βεβαιώνεται ότι:  </w:t>
      </w:r>
    </w:p>
    <w:p w:rsidR="006506BA" w:rsidRPr="00020506" w:rsidRDefault="00D53A8E" w:rsidP="000C26D3">
      <w:pPr>
        <w:pStyle w:val="a7"/>
        <w:numPr>
          <w:ilvl w:val="0"/>
          <w:numId w:val="14"/>
        </w:numPr>
        <w:pBdr>
          <w:top w:val="nil"/>
          <w:left w:val="nil"/>
          <w:bottom w:val="nil"/>
          <w:right w:val="nil"/>
          <w:between w:val="nil"/>
        </w:pBdr>
        <w:spacing w:after="180"/>
        <w:ind w:left="1560" w:hanging="284"/>
        <w:contextualSpacing w:val="0"/>
        <w:jc w:val="both"/>
        <w:rPr>
          <w:rFonts w:asciiTheme="minorHAnsi" w:hAnsiTheme="minorHAnsi" w:cstheme="minorHAnsi"/>
        </w:rPr>
      </w:pPr>
      <w:r w:rsidRPr="00D53A8E">
        <w:rPr>
          <w:rFonts w:asciiTheme="minorHAnsi" w:hAnsiTheme="minorHAnsi" w:cstheme="minorHAnsi"/>
        </w:rPr>
        <w:lastRenderedPageBreak/>
        <w:t>έχουν λάβει γνώση του αντικειμένου και αποδέχονται πλήρως και ανεπιφύλακτα τους όρους και τις υποχρεώσεις που απορρέουν από αυτό, και</w:t>
      </w:r>
      <w:r w:rsidRPr="00D53A8E">
        <w:rPr>
          <w:rFonts w:asciiTheme="minorHAnsi" w:hAnsiTheme="minorHAnsi" w:cstheme="minorHAnsi"/>
        </w:rPr>
        <w:tab/>
      </w:r>
    </w:p>
    <w:p w:rsidR="006506BA" w:rsidRPr="00020506" w:rsidRDefault="00D53A8E" w:rsidP="000C26D3">
      <w:pPr>
        <w:pStyle w:val="a7"/>
        <w:numPr>
          <w:ilvl w:val="0"/>
          <w:numId w:val="14"/>
        </w:numPr>
        <w:pBdr>
          <w:top w:val="nil"/>
          <w:left w:val="nil"/>
          <w:bottom w:val="nil"/>
          <w:right w:val="nil"/>
          <w:between w:val="nil"/>
        </w:pBdr>
        <w:spacing w:after="180"/>
        <w:ind w:left="1560" w:hanging="284"/>
        <w:contextualSpacing w:val="0"/>
        <w:jc w:val="both"/>
        <w:rPr>
          <w:rFonts w:asciiTheme="minorHAnsi" w:hAnsiTheme="minorHAnsi" w:cstheme="minorHAnsi"/>
        </w:rPr>
      </w:pPr>
      <w:r w:rsidRPr="00D53A8E">
        <w:rPr>
          <w:rFonts w:asciiTheme="minorHAnsi" w:hAnsiTheme="minorHAnsi" w:cstheme="minorHAnsi"/>
        </w:rPr>
        <w:t>δεσμεύονται για όλη την προβλεπόμενη διάρκεια της σύμβασης (σε περίπτωση που ανατεθεί στον ανάδοχο) να συνεργαστούν με αυτόν, να συμμετέχουν στην Ομάδα Έργου, να αναλάβουν τα καθήκοντα που απορρέουν από τη σύμβαση, και πως μπορούν να ανταποκριθούν άρτια στα καθήκοντα αυτά.</w:t>
      </w:r>
    </w:p>
    <w:p w:rsidR="006506BA" w:rsidRPr="00020506" w:rsidRDefault="00D53A8E" w:rsidP="000C26D3">
      <w:pPr>
        <w:pStyle w:val="a7"/>
        <w:numPr>
          <w:ilvl w:val="0"/>
          <w:numId w:val="15"/>
        </w:numPr>
        <w:pBdr>
          <w:top w:val="nil"/>
          <w:left w:val="nil"/>
          <w:bottom w:val="nil"/>
          <w:right w:val="nil"/>
          <w:between w:val="nil"/>
        </w:pBdr>
        <w:spacing w:after="180"/>
        <w:ind w:left="1134" w:hanging="425"/>
        <w:contextualSpacing w:val="0"/>
        <w:jc w:val="both"/>
        <w:rPr>
          <w:rFonts w:asciiTheme="minorHAnsi" w:hAnsiTheme="minorHAnsi" w:cstheme="minorHAnsi"/>
        </w:rPr>
      </w:pPr>
      <w:r w:rsidRPr="00D53A8E">
        <w:rPr>
          <w:rFonts w:asciiTheme="minorHAnsi" w:hAnsiTheme="minorHAnsi" w:cstheme="minorHAnsi"/>
        </w:rPr>
        <w:t xml:space="preserve">Κάθε άλλο δικαιολογητικό(ά) που θεωρεί ότι πρέπει να κατατεθεί, ώστε να υποστηριχθεί η καταλληλότητά του. </w:t>
      </w:r>
    </w:p>
    <w:p w:rsidR="00301DCF" w:rsidRPr="00020506" w:rsidRDefault="00D53A8E" w:rsidP="000C26D3">
      <w:p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b/>
          <w:sz w:val="22"/>
          <w:szCs w:val="22"/>
        </w:rPr>
        <w:t>δ)</w:t>
      </w:r>
      <w:r>
        <w:rPr>
          <w:rFonts w:asciiTheme="minorHAnsi" w:hAnsiTheme="minorHAnsi" w:cstheme="minorHAnsi"/>
          <w:sz w:val="22"/>
          <w:szCs w:val="22"/>
        </w:rPr>
        <w:t xml:space="preserve"> </w:t>
      </w:r>
      <w:r>
        <w:rPr>
          <w:rFonts w:asciiTheme="minorHAnsi" w:hAnsiTheme="minorHAnsi" w:cstheme="minorHAnsi"/>
          <w:b/>
          <w:bCs/>
          <w:sz w:val="22"/>
          <w:szCs w:val="22"/>
        </w:rPr>
        <w:t>Η οικονομική προσφορά, σύμφωνα με το ΠΑΡΑΡΤΗΜΑ ΙΙ,</w:t>
      </w:r>
      <w:r>
        <w:rPr>
          <w:rFonts w:asciiTheme="minorHAnsi" w:hAnsiTheme="minorHAnsi" w:cstheme="minorHAnsi"/>
          <w:sz w:val="22"/>
          <w:szCs w:val="22"/>
        </w:rPr>
        <w:t xml:space="preserve"> όπου :</w:t>
      </w:r>
    </w:p>
    <w:p w:rsidR="00301DCF" w:rsidRPr="00020506" w:rsidRDefault="00D53A8E" w:rsidP="000C26D3">
      <w:pPr>
        <w:numPr>
          <w:ilvl w:val="0"/>
          <w:numId w:val="6"/>
        </w:numPr>
        <w:tabs>
          <w:tab w:val="clear" w:pos="720"/>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Η προσφερόμενη τιμή θα δίνεται σε ευρώ.</w:t>
      </w:r>
    </w:p>
    <w:p w:rsidR="00301DCF" w:rsidRPr="00020506" w:rsidRDefault="00D53A8E" w:rsidP="000C26D3">
      <w:pPr>
        <w:numPr>
          <w:ilvl w:val="0"/>
          <w:numId w:val="6"/>
        </w:num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Θα αναγράφεται το συνολικό κόστος (χωρίς ΦΠΑ).</w:t>
      </w:r>
    </w:p>
    <w:p w:rsidR="00301DCF" w:rsidRPr="00020506" w:rsidRDefault="00D53A8E" w:rsidP="000C26D3">
      <w:pPr>
        <w:numPr>
          <w:ilvl w:val="0"/>
          <w:numId w:val="6"/>
        </w:num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Στην τιμή θα περιλαμβάνονται οι υπέρ τρίτων κρατήσεις όπως και κάθε άλλη επιβάρυνση, σύμφωνα με την κείμενη νομοθεσία, μη συμπεριλαμβανομένου του ΦΠΑ.</w:t>
      </w:r>
    </w:p>
    <w:p w:rsidR="00301DCF" w:rsidRPr="00020506" w:rsidRDefault="00D53A8E" w:rsidP="000C26D3">
      <w:pPr>
        <w:numPr>
          <w:ilvl w:val="0"/>
          <w:numId w:val="6"/>
        </w:num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Το ποσό του ΦΠΑ.</w:t>
      </w:r>
    </w:p>
    <w:p w:rsidR="00301DCF" w:rsidRPr="00020506" w:rsidRDefault="00D53A8E" w:rsidP="000C26D3">
      <w:pPr>
        <w:numPr>
          <w:ilvl w:val="0"/>
          <w:numId w:val="6"/>
        </w:num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Το συνολικό κόστος με τον ΦΠΑ.</w:t>
      </w:r>
    </w:p>
    <w:p w:rsidR="00301DCF" w:rsidRPr="00020506" w:rsidRDefault="00D53A8E" w:rsidP="000C26D3">
      <w:pPr>
        <w:numPr>
          <w:ilvl w:val="0"/>
          <w:numId w:val="6"/>
        </w:numPr>
        <w:tabs>
          <w:tab w:val="left" w:pos="9498"/>
        </w:tabs>
        <w:spacing w:after="180" w:line="276" w:lineRule="auto"/>
        <w:jc w:val="both"/>
        <w:rPr>
          <w:rFonts w:asciiTheme="minorHAnsi" w:hAnsiTheme="minorHAnsi" w:cstheme="minorHAnsi"/>
          <w:sz w:val="22"/>
          <w:szCs w:val="22"/>
        </w:rPr>
      </w:pPr>
      <w:r>
        <w:rPr>
          <w:rFonts w:asciiTheme="minorHAnsi" w:hAnsiTheme="minorHAnsi" w:cstheme="minorHAnsi"/>
          <w:sz w:val="22"/>
          <w:szCs w:val="22"/>
        </w:rPr>
        <w:t>Θα αναγράφεται ο χρόνος ισχύος της προσφοράς.</w:t>
      </w:r>
    </w:p>
    <w:p w:rsidR="001A2D85" w:rsidRPr="00020506" w:rsidRDefault="001A2D85" w:rsidP="00F665C3">
      <w:pPr>
        <w:spacing w:line="276" w:lineRule="auto"/>
        <w:ind w:firstLine="720"/>
        <w:jc w:val="both"/>
        <w:rPr>
          <w:rFonts w:asciiTheme="minorHAnsi" w:hAnsiTheme="minorHAnsi" w:cstheme="minorHAnsi"/>
          <w:sz w:val="22"/>
          <w:szCs w:val="22"/>
        </w:rPr>
      </w:pPr>
    </w:p>
    <w:p w:rsidR="00A608E5" w:rsidRPr="00020506" w:rsidRDefault="00D53A8E" w:rsidP="000C26D3">
      <w:pPr>
        <w:spacing w:after="180" w:line="276" w:lineRule="auto"/>
        <w:ind w:left="360"/>
        <w:jc w:val="center"/>
        <w:rPr>
          <w:rFonts w:asciiTheme="minorHAnsi" w:hAnsiTheme="minorHAnsi" w:cstheme="minorHAnsi"/>
          <w:b/>
          <w:sz w:val="22"/>
          <w:szCs w:val="22"/>
        </w:rPr>
      </w:pPr>
      <w:r>
        <w:rPr>
          <w:rFonts w:asciiTheme="minorHAnsi" w:hAnsiTheme="minorHAnsi" w:cstheme="minorHAnsi"/>
          <w:b/>
          <w:sz w:val="22"/>
          <w:szCs w:val="22"/>
        </w:rPr>
        <w:t>Άρθρο 6</w:t>
      </w:r>
    </w:p>
    <w:p w:rsidR="00A608E5" w:rsidRPr="00020506" w:rsidRDefault="00D53A8E" w:rsidP="000C26D3">
      <w:pPr>
        <w:spacing w:after="180" w:line="276" w:lineRule="auto"/>
        <w:jc w:val="center"/>
        <w:rPr>
          <w:rFonts w:asciiTheme="minorHAnsi" w:hAnsiTheme="minorHAnsi" w:cstheme="minorHAnsi"/>
          <w:b/>
          <w:sz w:val="22"/>
          <w:szCs w:val="22"/>
        </w:rPr>
      </w:pPr>
      <w:r>
        <w:rPr>
          <w:rFonts w:asciiTheme="minorHAnsi" w:hAnsiTheme="minorHAnsi" w:cstheme="minorHAnsi"/>
          <w:b/>
          <w:sz w:val="22"/>
          <w:szCs w:val="22"/>
        </w:rPr>
        <w:t>ΑΠΟΡΡΙΨΗ ΠΡΟΣΦΟΡΑΣ</w:t>
      </w:r>
    </w:p>
    <w:p w:rsidR="00990380" w:rsidRPr="00020506" w:rsidRDefault="00D53A8E" w:rsidP="000C26D3">
      <w:pPr>
        <w:spacing w:after="180" w:line="276" w:lineRule="auto"/>
        <w:jc w:val="both"/>
        <w:rPr>
          <w:rFonts w:asciiTheme="minorHAnsi" w:hAnsiTheme="minorHAnsi" w:cstheme="minorHAnsi"/>
          <w:sz w:val="22"/>
          <w:szCs w:val="22"/>
        </w:rPr>
      </w:pPr>
      <w:r>
        <w:rPr>
          <w:rFonts w:asciiTheme="minorHAnsi" w:hAnsiTheme="minorHAnsi" w:cstheme="minorHAnsi"/>
          <w:sz w:val="22"/>
          <w:szCs w:val="22"/>
        </w:rPr>
        <w:t>Απορριπτέα θα θεωρηθεί:</w:t>
      </w:r>
    </w:p>
    <w:p w:rsidR="00990380" w:rsidRPr="00020506" w:rsidRDefault="00D53A8E" w:rsidP="000C26D3">
      <w:pPr>
        <w:numPr>
          <w:ilvl w:val="0"/>
          <w:numId w:val="5"/>
        </w:numPr>
        <w:tabs>
          <w:tab w:val="clear" w:pos="720"/>
          <w:tab w:val="num" w:pos="360"/>
        </w:tabs>
        <w:suppressAutoHyphens/>
        <w:spacing w:after="180" w:line="276" w:lineRule="auto"/>
        <w:ind w:left="360"/>
        <w:jc w:val="both"/>
        <w:rPr>
          <w:rFonts w:asciiTheme="minorHAnsi" w:hAnsiTheme="minorHAnsi" w:cstheme="minorHAnsi"/>
          <w:sz w:val="22"/>
          <w:szCs w:val="22"/>
          <w:u w:val="single"/>
        </w:rPr>
      </w:pPr>
      <w:r>
        <w:rPr>
          <w:rFonts w:asciiTheme="minorHAnsi" w:hAnsiTheme="minorHAnsi" w:cstheme="minorHAnsi"/>
          <w:sz w:val="22"/>
          <w:szCs w:val="22"/>
        </w:rPr>
        <w:t>Προσφορά που υποβλήθηκε κατά παράβαση των απαράβατων όρων της παρούσας.</w:t>
      </w:r>
    </w:p>
    <w:p w:rsidR="00990380" w:rsidRPr="00020506" w:rsidRDefault="00D53A8E" w:rsidP="000C26D3">
      <w:pPr>
        <w:numPr>
          <w:ilvl w:val="0"/>
          <w:numId w:val="5"/>
        </w:numPr>
        <w:tabs>
          <w:tab w:val="clear" w:pos="720"/>
          <w:tab w:val="left" w:pos="360"/>
        </w:tabs>
        <w:suppressAutoHyphens/>
        <w:spacing w:after="180" w:line="276" w:lineRule="auto"/>
        <w:ind w:left="360"/>
        <w:jc w:val="both"/>
        <w:rPr>
          <w:rFonts w:asciiTheme="minorHAnsi" w:hAnsiTheme="minorHAnsi" w:cstheme="minorHAnsi"/>
          <w:sz w:val="22"/>
          <w:szCs w:val="22"/>
          <w:u w:val="single"/>
        </w:rPr>
      </w:pPr>
      <w:r>
        <w:rPr>
          <w:rFonts w:asciiTheme="minorHAnsi" w:hAnsiTheme="minorHAnsi" w:cstheme="minorHAnsi"/>
          <w:sz w:val="22"/>
          <w:szCs w:val="22"/>
        </w:rPr>
        <w:t>Προσφορά που δεν κατατέθηκε εμπρόθεσμα με τον τρόπο και το περιεχόμενο που ορίζεται στη παρούσα πρόσκληση.</w:t>
      </w:r>
    </w:p>
    <w:p w:rsidR="00990380" w:rsidRPr="00020506" w:rsidRDefault="00D53A8E" w:rsidP="000C26D3">
      <w:pPr>
        <w:numPr>
          <w:ilvl w:val="0"/>
          <w:numId w:val="4"/>
        </w:numPr>
        <w:suppressAutoHyphens/>
        <w:spacing w:after="180" w:line="276" w:lineRule="auto"/>
        <w:jc w:val="both"/>
        <w:rPr>
          <w:rFonts w:asciiTheme="minorHAnsi" w:hAnsiTheme="minorHAnsi" w:cstheme="minorHAnsi"/>
          <w:sz w:val="22"/>
          <w:szCs w:val="22"/>
          <w:u w:val="single"/>
        </w:rPr>
      </w:pPr>
      <w:r>
        <w:rPr>
          <w:rFonts w:asciiTheme="minorHAnsi" w:hAnsiTheme="minorHAnsi" w:cstheme="minorHAnsi"/>
          <w:bCs/>
          <w:sz w:val="22"/>
          <w:szCs w:val="22"/>
        </w:rPr>
        <w:t>Προσφορά που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συμπλήρωσή της.</w:t>
      </w:r>
    </w:p>
    <w:p w:rsidR="00990380" w:rsidRPr="00020506" w:rsidRDefault="00D53A8E" w:rsidP="000C26D3">
      <w:pPr>
        <w:numPr>
          <w:ilvl w:val="0"/>
          <w:numId w:val="4"/>
        </w:numPr>
        <w:suppressAutoHyphens/>
        <w:spacing w:after="180" w:line="276" w:lineRule="auto"/>
        <w:jc w:val="both"/>
        <w:rPr>
          <w:rFonts w:asciiTheme="minorHAnsi" w:hAnsiTheme="minorHAnsi" w:cstheme="minorHAnsi"/>
          <w:sz w:val="22"/>
          <w:szCs w:val="22"/>
          <w:u w:val="single"/>
        </w:rPr>
      </w:pPr>
      <w:r>
        <w:rPr>
          <w:rFonts w:asciiTheme="minorHAnsi" w:hAnsiTheme="minorHAnsi" w:cstheme="minorHAnsi"/>
          <w:sz w:val="22"/>
          <w:szCs w:val="22"/>
          <w:lang w:eastAsia="en-US"/>
        </w:rPr>
        <w:t>Προσφορά, η οποία είναι εναλλακτική προσφορά.</w:t>
      </w:r>
    </w:p>
    <w:p w:rsidR="004F2689" w:rsidRPr="00020506" w:rsidRDefault="00D53A8E" w:rsidP="000C26D3">
      <w:pPr>
        <w:numPr>
          <w:ilvl w:val="0"/>
          <w:numId w:val="4"/>
        </w:numPr>
        <w:suppressAutoHyphens/>
        <w:spacing w:after="180" w:line="276" w:lineRule="auto"/>
        <w:jc w:val="both"/>
        <w:rPr>
          <w:rFonts w:asciiTheme="minorHAnsi" w:hAnsiTheme="minorHAnsi" w:cstheme="minorHAnsi"/>
          <w:sz w:val="22"/>
          <w:szCs w:val="22"/>
        </w:rPr>
      </w:pPr>
      <w:r>
        <w:rPr>
          <w:rFonts w:asciiTheme="minorHAnsi" w:hAnsiTheme="minorHAnsi" w:cstheme="minorHAnsi"/>
          <w:sz w:val="22"/>
          <w:szCs w:val="22"/>
          <w:lang w:eastAsia="en-US"/>
        </w:rPr>
        <w:t>Προσφορά που ορίζει χρόνο ισχύος μικρότερο από το ζητούμενο, σύμφωνα με το άρθρο 2 της παρούσας</w:t>
      </w:r>
    </w:p>
    <w:p w:rsidR="00990380" w:rsidRPr="00020506" w:rsidRDefault="00D53A8E" w:rsidP="000C26D3">
      <w:pPr>
        <w:numPr>
          <w:ilvl w:val="0"/>
          <w:numId w:val="4"/>
        </w:numPr>
        <w:suppressAutoHyphens/>
        <w:spacing w:after="180" w:line="276" w:lineRule="auto"/>
        <w:jc w:val="both"/>
        <w:rPr>
          <w:rFonts w:asciiTheme="minorHAnsi" w:hAnsiTheme="minorHAnsi" w:cstheme="minorHAnsi"/>
          <w:sz w:val="22"/>
          <w:szCs w:val="22"/>
          <w:u w:val="single"/>
        </w:rPr>
      </w:pPr>
      <w:r>
        <w:rPr>
          <w:rFonts w:asciiTheme="minorHAnsi" w:hAnsiTheme="minorHAnsi" w:cstheme="minorHAnsi"/>
          <w:sz w:val="22"/>
          <w:szCs w:val="22"/>
        </w:rPr>
        <w:t>Προσφορά στην οποία η προσφερόμενη τιμή υπερβαίνει τον προϋπολογισμό, όπως αναφέρεται στην παρούσα πρόσκληση.</w:t>
      </w:r>
    </w:p>
    <w:p w:rsidR="00990380" w:rsidRPr="00020506" w:rsidRDefault="00D53A8E" w:rsidP="000C26D3">
      <w:pPr>
        <w:numPr>
          <w:ilvl w:val="0"/>
          <w:numId w:val="4"/>
        </w:numPr>
        <w:tabs>
          <w:tab w:val="clear" w:pos="360"/>
          <w:tab w:val="num" w:pos="0"/>
        </w:tabs>
        <w:spacing w:after="18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Προσφορά που θέτει όρο αναπροσαρμογής της τιμής.</w:t>
      </w:r>
    </w:p>
    <w:p w:rsidR="000B30BF" w:rsidRPr="00020506" w:rsidRDefault="00D53A8E" w:rsidP="000C26D3">
      <w:pPr>
        <w:numPr>
          <w:ilvl w:val="0"/>
          <w:numId w:val="4"/>
        </w:numPr>
        <w:tabs>
          <w:tab w:val="clear" w:pos="360"/>
          <w:tab w:val="num" w:pos="0"/>
        </w:tabs>
        <w:spacing w:after="180" w:line="276" w:lineRule="auto"/>
        <w:jc w:val="both"/>
        <w:rPr>
          <w:rFonts w:asciiTheme="minorHAnsi" w:hAnsiTheme="minorHAnsi" w:cstheme="minorHAnsi"/>
          <w:sz w:val="22"/>
          <w:szCs w:val="22"/>
          <w:lang w:eastAsia="en-US"/>
        </w:rPr>
      </w:pPr>
      <w:r>
        <w:rPr>
          <w:rFonts w:asciiTheme="minorHAnsi" w:hAnsiTheme="minorHAnsi" w:cstheme="minorHAnsi"/>
          <w:sz w:val="22"/>
          <w:szCs w:val="22"/>
        </w:rPr>
        <w:t>Αντιπροσφορές δεν γίνονται δεκτές και απορρίπτονται ως απαράδεκτες.</w:t>
      </w:r>
    </w:p>
    <w:p w:rsidR="004935AE" w:rsidRPr="00020506" w:rsidRDefault="009258CF" w:rsidP="000C26D3">
      <w:pPr>
        <w:numPr>
          <w:ilvl w:val="0"/>
          <w:numId w:val="4"/>
        </w:numPr>
        <w:suppressAutoHyphens/>
        <w:spacing w:after="180" w:line="276" w:lineRule="auto"/>
        <w:jc w:val="both"/>
        <w:rPr>
          <w:rFonts w:asciiTheme="minorHAnsi" w:hAnsiTheme="minorHAnsi" w:cstheme="minorHAnsi"/>
          <w:sz w:val="22"/>
          <w:szCs w:val="22"/>
          <w:u w:val="single"/>
        </w:rPr>
      </w:pPr>
      <w:r w:rsidRPr="00020506">
        <w:rPr>
          <w:rFonts w:asciiTheme="minorHAnsi" w:hAnsiTheme="minorHAnsi" w:cstheme="minorHAnsi"/>
          <w:sz w:val="22"/>
          <w:szCs w:val="22"/>
        </w:rPr>
        <w:t xml:space="preserve">Προσφορές </w:t>
      </w:r>
      <w:r w:rsidR="004935AE" w:rsidRPr="00020506">
        <w:rPr>
          <w:rFonts w:asciiTheme="minorHAnsi" w:hAnsiTheme="minorHAnsi" w:cstheme="minorHAnsi"/>
          <w:sz w:val="22"/>
          <w:szCs w:val="22"/>
        </w:rPr>
        <w:t>που δεν υποβλήθηκαν στην Ελληνική γλώσσα δεν γίνονται αποδεκτές.</w:t>
      </w:r>
    </w:p>
    <w:p w:rsidR="00595541" w:rsidRPr="00F665C3" w:rsidRDefault="00595541" w:rsidP="00F665C3">
      <w:pPr>
        <w:spacing w:line="276" w:lineRule="auto"/>
        <w:ind w:firstLine="720"/>
        <w:jc w:val="both"/>
        <w:rPr>
          <w:rFonts w:asciiTheme="minorHAnsi" w:hAnsiTheme="minorHAnsi" w:cstheme="minorHAnsi"/>
          <w:sz w:val="22"/>
          <w:szCs w:val="22"/>
        </w:rPr>
      </w:pPr>
    </w:p>
    <w:p w:rsidR="003375C9" w:rsidRPr="00020506" w:rsidRDefault="00D53A8E" w:rsidP="000C26D3">
      <w:pPr>
        <w:spacing w:after="180" w:line="276" w:lineRule="auto"/>
        <w:ind w:left="360"/>
        <w:jc w:val="center"/>
        <w:rPr>
          <w:rFonts w:asciiTheme="minorHAnsi" w:hAnsiTheme="minorHAnsi" w:cstheme="minorHAnsi"/>
          <w:b/>
          <w:sz w:val="22"/>
          <w:szCs w:val="22"/>
        </w:rPr>
      </w:pPr>
      <w:r>
        <w:rPr>
          <w:rFonts w:asciiTheme="minorHAnsi" w:hAnsiTheme="minorHAnsi" w:cstheme="minorHAnsi"/>
          <w:b/>
          <w:sz w:val="22"/>
          <w:szCs w:val="22"/>
        </w:rPr>
        <w:t>Άρθρο 7</w:t>
      </w:r>
    </w:p>
    <w:p w:rsidR="003375C9" w:rsidRPr="00020506" w:rsidRDefault="00D53A8E" w:rsidP="000C26D3">
      <w:pPr>
        <w:spacing w:after="180" w:line="276" w:lineRule="auto"/>
        <w:ind w:left="45"/>
        <w:jc w:val="center"/>
        <w:rPr>
          <w:rFonts w:asciiTheme="minorHAnsi" w:hAnsiTheme="minorHAnsi" w:cstheme="minorHAnsi"/>
          <w:b/>
          <w:sz w:val="22"/>
          <w:szCs w:val="22"/>
        </w:rPr>
      </w:pPr>
      <w:r>
        <w:rPr>
          <w:rFonts w:asciiTheme="minorHAnsi" w:hAnsiTheme="minorHAnsi" w:cstheme="minorHAnsi"/>
          <w:b/>
          <w:sz w:val="22"/>
          <w:szCs w:val="22"/>
        </w:rPr>
        <w:t>ΜΑΤΑΙΩΣΗ ΔΙΑΔΙΚΑΣΙΑΣ</w:t>
      </w:r>
    </w:p>
    <w:p w:rsidR="00B167B0" w:rsidRPr="00020506" w:rsidRDefault="00D53A8E" w:rsidP="000C26D3">
      <w:pPr>
        <w:spacing w:after="180" w:line="276" w:lineRule="auto"/>
        <w:jc w:val="both"/>
        <w:rPr>
          <w:rFonts w:asciiTheme="minorHAnsi" w:hAnsiTheme="minorHAnsi" w:cstheme="minorHAnsi"/>
          <w:sz w:val="22"/>
          <w:szCs w:val="22"/>
        </w:rPr>
      </w:pPr>
      <w:r>
        <w:rPr>
          <w:rFonts w:asciiTheme="minorHAnsi" w:hAnsiTheme="minorHAnsi" w:cstheme="minorHAnsi"/>
          <w:sz w:val="22"/>
          <w:szCs w:val="22"/>
        </w:rPr>
        <w:t xml:space="preserve">Η Αναθέτουσα Αρχή διατηρεί το δικαίωμα να ματαιώσει εν </w:t>
      </w:r>
      <w:proofErr w:type="spellStart"/>
      <w:r>
        <w:rPr>
          <w:rFonts w:asciiTheme="minorHAnsi" w:hAnsiTheme="minorHAnsi" w:cstheme="minorHAnsi"/>
          <w:sz w:val="22"/>
          <w:szCs w:val="22"/>
        </w:rPr>
        <w:t>όλω</w:t>
      </w:r>
      <w:proofErr w:type="spellEnd"/>
      <w:r>
        <w:rPr>
          <w:rFonts w:asciiTheme="minorHAnsi" w:hAnsiTheme="minorHAnsi" w:cstheme="minorHAnsi"/>
          <w:sz w:val="22"/>
          <w:szCs w:val="22"/>
        </w:rPr>
        <w:t xml:space="preserve"> ή εν μέρει τη διαδικασία ανάθεσης για τους λόγους και υπό τους όρους άρθρου 106 του ν. 4412/2016.</w:t>
      </w:r>
    </w:p>
    <w:p w:rsidR="00595541" w:rsidRPr="00011C1F" w:rsidRDefault="00595541" w:rsidP="00F665C3">
      <w:pPr>
        <w:spacing w:line="276" w:lineRule="auto"/>
        <w:ind w:firstLine="720"/>
        <w:jc w:val="both"/>
        <w:rPr>
          <w:rFonts w:asciiTheme="minorHAnsi" w:hAnsiTheme="minorHAnsi" w:cstheme="minorHAnsi"/>
          <w:sz w:val="22"/>
          <w:szCs w:val="22"/>
        </w:rPr>
      </w:pPr>
    </w:p>
    <w:p w:rsidR="003375C9" w:rsidRPr="00011C1F" w:rsidRDefault="003375C9" w:rsidP="000C26D3">
      <w:pPr>
        <w:spacing w:after="180" w:line="276" w:lineRule="auto"/>
        <w:ind w:left="360"/>
        <w:jc w:val="center"/>
        <w:rPr>
          <w:rFonts w:asciiTheme="minorHAnsi" w:hAnsiTheme="minorHAnsi" w:cstheme="minorHAnsi"/>
          <w:b/>
          <w:sz w:val="22"/>
          <w:szCs w:val="22"/>
        </w:rPr>
      </w:pPr>
      <w:r w:rsidRPr="00011C1F">
        <w:rPr>
          <w:rFonts w:asciiTheme="minorHAnsi" w:hAnsiTheme="minorHAnsi" w:cstheme="minorHAnsi"/>
          <w:b/>
          <w:sz w:val="22"/>
          <w:szCs w:val="22"/>
        </w:rPr>
        <w:t>Άρθρο 8</w:t>
      </w:r>
    </w:p>
    <w:p w:rsidR="003375C9" w:rsidRPr="00011C1F" w:rsidRDefault="003375C9" w:rsidP="000C26D3">
      <w:pPr>
        <w:spacing w:after="180" w:line="276" w:lineRule="auto"/>
        <w:jc w:val="center"/>
        <w:rPr>
          <w:rFonts w:asciiTheme="minorHAnsi" w:hAnsiTheme="minorHAnsi" w:cstheme="minorHAnsi"/>
          <w:b/>
          <w:bCs/>
          <w:sz w:val="22"/>
          <w:szCs w:val="22"/>
        </w:rPr>
      </w:pPr>
      <w:r w:rsidRPr="00011C1F">
        <w:rPr>
          <w:rFonts w:asciiTheme="minorHAnsi" w:hAnsiTheme="minorHAnsi" w:cstheme="minorHAnsi"/>
          <w:b/>
          <w:bCs/>
          <w:sz w:val="22"/>
          <w:szCs w:val="22"/>
        </w:rPr>
        <w:t>ΠΑΡΑΚΟΛΟΥΘΗΣΗ ΤΗΣ ΣΥΜΒΑΣΗΣ</w:t>
      </w:r>
    </w:p>
    <w:p w:rsidR="00961615" w:rsidRDefault="00B167B0" w:rsidP="000C26D3">
      <w:pPr>
        <w:tabs>
          <w:tab w:val="left" w:pos="142"/>
        </w:tabs>
        <w:spacing w:after="180" w:line="276" w:lineRule="auto"/>
        <w:jc w:val="both"/>
        <w:rPr>
          <w:rFonts w:asciiTheme="minorHAnsi" w:hAnsiTheme="minorHAnsi" w:cstheme="minorHAnsi"/>
          <w:sz w:val="22"/>
          <w:szCs w:val="22"/>
        </w:rPr>
      </w:pPr>
      <w:r w:rsidRPr="00011C1F">
        <w:rPr>
          <w:rFonts w:asciiTheme="minorHAnsi" w:hAnsiTheme="minorHAnsi" w:cstheme="minorHAnsi"/>
          <w:sz w:val="22"/>
          <w:szCs w:val="22"/>
        </w:rPr>
        <w:t xml:space="preserve">Σύμφωνα με τα οριζόμενα στο αρ. 216 του ν. 4412/2016, η παρακολούθηση της εκτέλεσης της Σύμβασης </w:t>
      </w:r>
      <w:r w:rsidR="00A30FA9" w:rsidRPr="00011C1F">
        <w:rPr>
          <w:rFonts w:asciiTheme="minorHAnsi" w:hAnsiTheme="minorHAnsi" w:cstheme="minorHAnsi"/>
          <w:sz w:val="22"/>
          <w:szCs w:val="22"/>
        </w:rPr>
        <w:t xml:space="preserve">θα </w:t>
      </w:r>
      <w:r w:rsidR="0030380F" w:rsidRPr="00011C1F">
        <w:rPr>
          <w:rFonts w:asciiTheme="minorHAnsi" w:hAnsiTheme="minorHAnsi" w:cstheme="minorHAnsi"/>
          <w:sz w:val="22"/>
          <w:szCs w:val="22"/>
        </w:rPr>
        <w:t>διενεργείται</w:t>
      </w:r>
      <w:r w:rsidR="005007BA">
        <w:rPr>
          <w:rFonts w:asciiTheme="minorHAnsi" w:hAnsiTheme="minorHAnsi" w:cstheme="minorHAnsi"/>
          <w:sz w:val="22"/>
          <w:szCs w:val="22"/>
        </w:rPr>
        <w:t xml:space="preserve"> από </w:t>
      </w:r>
      <w:r w:rsidR="0030380F">
        <w:rPr>
          <w:rFonts w:asciiTheme="minorHAnsi" w:hAnsiTheme="minorHAnsi" w:cstheme="minorHAnsi"/>
          <w:sz w:val="22"/>
          <w:szCs w:val="22"/>
        </w:rPr>
        <w:t xml:space="preserve">τη </w:t>
      </w:r>
      <w:r w:rsidR="0092721D">
        <w:rPr>
          <w:rFonts w:asciiTheme="minorHAnsi" w:hAnsiTheme="minorHAnsi" w:cstheme="minorHAnsi"/>
          <w:sz w:val="22"/>
          <w:szCs w:val="22"/>
        </w:rPr>
        <w:t>Γ</w:t>
      </w:r>
      <w:r w:rsidR="0092721D" w:rsidRPr="0030380F">
        <w:rPr>
          <w:rFonts w:asciiTheme="minorHAnsi" w:hAnsiTheme="minorHAnsi" w:cstheme="minorHAnsi"/>
          <w:sz w:val="22"/>
          <w:szCs w:val="22"/>
        </w:rPr>
        <w:t>ενική</w:t>
      </w:r>
      <w:r w:rsidR="0030380F" w:rsidRPr="0030380F">
        <w:rPr>
          <w:rFonts w:asciiTheme="minorHAnsi" w:hAnsiTheme="minorHAnsi" w:cstheme="minorHAnsi"/>
          <w:sz w:val="22"/>
          <w:szCs w:val="22"/>
        </w:rPr>
        <w:t xml:space="preserve"> </w:t>
      </w:r>
      <w:r w:rsidR="0092721D" w:rsidRPr="0030380F">
        <w:rPr>
          <w:rFonts w:asciiTheme="minorHAnsi" w:hAnsiTheme="minorHAnsi" w:cstheme="minorHAnsi"/>
          <w:sz w:val="22"/>
          <w:szCs w:val="22"/>
        </w:rPr>
        <w:t>Διεύθυνση</w:t>
      </w:r>
      <w:r w:rsidR="0030380F" w:rsidRPr="0030380F">
        <w:rPr>
          <w:rFonts w:asciiTheme="minorHAnsi" w:hAnsiTheme="minorHAnsi" w:cstheme="minorHAnsi"/>
          <w:sz w:val="22"/>
          <w:szCs w:val="22"/>
        </w:rPr>
        <w:t xml:space="preserve"> </w:t>
      </w:r>
      <w:r w:rsidR="0092721D" w:rsidRPr="0030380F">
        <w:rPr>
          <w:rFonts w:asciiTheme="minorHAnsi" w:hAnsiTheme="minorHAnsi" w:cstheme="minorHAnsi"/>
          <w:sz w:val="22"/>
          <w:szCs w:val="22"/>
        </w:rPr>
        <w:t>Ανάπτυξης</w:t>
      </w:r>
      <w:r w:rsidR="0030380F" w:rsidRPr="0030380F">
        <w:rPr>
          <w:rFonts w:asciiTheme="minorHAnsi" w:hAnsiTheme="minorHAnsi" w:cstheme="minorHAnsi"/>
          <w:sz w:val="22"/>
          <w:szCs w:val="22"/>
        </w:rPr>
        <w:t xml:space="preserve"> </w:t>
      </w:r>
      <w:r w:rsidR="0092721D" w:rsidRPr="0030380F">
        <w:rPr>
          <w:rFonts w:asciiTheme="minorHAnsi" w:hAnsiTheme="minorHAnsi" w:cstheme="minorHAnsi"/>
          <w:sz w:val="22"/>
          <w:szCs w:val="22"/>
        </w:rPr>
        <w:t>Έργων</w:t>
      </w:r>
      <w:r w:rsidR="0030380F" w:rsidRPr="0030380F">
        <w:rPr>
          <w:rFonts w:asciiTheme="minorHAnsi" w:hAnsiTheme="minorHAnsi" w:cstheme="minorHAnsi"/>
          <w:sz w:val="22"/>
          <w:szCs w:val="22"/>
        </w:rPr>
        <w:t xml:space="preserve"> &amp; </w:t>
      </w:r>
      <w:r w:rsidR="0092721D" w:rsidRPr="0030380F">
        <w:rPr>
          <w:rFonts w:asciiTheme="minorHAnsi" w:hAnsiTheme="minorHAnsi" w:cstheme="minorHAnsi"/>
          <w:sz w:val="22"/>
          <w:szCs w:val="22"/>
        </w:rPr>
        <w:t>Επιστημονικών</w:t>
      </w:r>
      <w:r w:rsidR="0030380F" w:rsidRPr="0030380F">
        <w:rPr>
          <w:rFonts w:asciiTheme="minorHAnsi" w:hAnsiTheme="minorHAnsi" w:cstheme="minorHAnsi"/>
          <w:sz w:val="22"/>
          <w:szCs w:val="22"/>
        </w:rPr>
        <w:t xml:space="preserve"> &amp; </w:t>
      </w:r>
      <w:r w:rsidR="0092721D" w:rsidRPr="0030380F">
        <w:rPr>
          <w:rFonts w:asciiTheme="minorHAnsi" w:hAnsiTheme="minorHAnsi" w:cstheme="minorHAnsi"/>
          <w:sz w:val="22"/>
          <w:szCs w:val="22"/>
        </w:rPr>
        <w:t>Επαγγελματικών</w:t>
      </w:r>
      <w:r w:rsidR="0030380F" w:rsidRPr="0030380F">
        <w:rPr>
          <w:rFonts w:asciiTheme="minorHAnsi" w:hAnsiTheme="minorHAnsi" w:cstheme="minorHAnsi"/>
          <w:sz w:val="22"/>
          <w:szCs w:val="22"/>
        </w:rPr>
        <w:t xml:space="preserve"> </w:t>
      </w:r>
      <w:r w:rsidR="0092721D" w:rsidRPr="0030380F">
        <w:rPr>
          <w:rFonts w:asciiTheme="minorHAnsi" w:hAnsiTheme="minorHAnsi" w:cstheme="minorHAnsi"/>
          <w:sz w:val="22"/>
          <w:szCs w:val="22"/>
        </w:rPr>
        <w:t>Θεμάτων</w:t>
      </w:r>
      <w:r w:rsidR="0030380F" w:rsidRPr="0030380F">
        <w:rPr>
          <w:rFonts w:asciiTheme="minorHAnsi" w:hAnsiTheme="minorHAnsi" w:cstheme="minorHAnsi"/>
          <w:sz w:val="22"/>
          <w:szCs w:val="22"/>
        </w:rPr>
        <w:t xml:space="preserve"> του ΤΕΕ</w:t>
      </w:r>
      <w:r w:rsidR="005007BA">
        <w:rPr>
          <w:rFonts w:asciiTheme="minorHAnsi" w:hAnsiTheme="minorHAnsi" w:cstheme="minorHAnsi"/>
          <w:sz w:val="22"/>
          <w:szCs w:val="22"/>
        </w:rPr>
        <w:t xml:space="preserve"> </w:t>
      </w:r>
      <w:r w:rsidR="0030380F">
        <w:rPr>
          <w:rFonts w:asciiTheme="minorHAnsi" w:hAnsiTheme="minorHAnsi" w:cstheme="minorHAnsi"/>
          <w:sz w:val="22"/>
          <w:szCs w:val="22"/>
        </w:rPr>
        <w:t xml:space="preserve">και </w:t>
      </w:r>
      <w:r w:rsidR="005007BA">
        <w:rPr>
          <w:rFonts w:asciiTheme="minorHAnsi" w:hAnsiTheme="minorHAnsi" w:cstheme="minorHAnsi"/>
          <w:sz w:val="22"/>
          <w:szCs w:val="22"/>
        </w:rPr>
        <w:t>η</w:t>
      </w:r>
      <w:r w:rsidR="0030380F">
        <w:rPr>
          <w:rFonts w:asciiTheme="minorHAnsi" w:hAnsiTheme="minorHAnsi" w:cstheme="minorHAnsi"/>
          <w:sz w:val="22"/>
          <w:szCs w:val="22"/>
        </w:rPr>
        <w:t xml:space="preserve"> οποί</w:t>
      </w:r>
      <w:r w:rsidR="005007BA">
        <w:rPr>
          <w:rFonts w:asciiTheme="minorHAnsi" w:hAnsiTheme="minorHAnsi" w:cstheme="minorHAnsi"/>
          <w:sz w:val="22"/>
          <w:szCs w:val="22"/>
        </w:rPr>
        <w:t>α</w:t>
      </w:r>
      <w:r w:rsidR="0030380F">
        <w:rPr>
          <w:rFonts w:asciiTheme="minorHAnsi" w:hAnsiTheme="minorHAnsi" w:cstheme="minorHAnsi"/>
          <w:sz w:val="22"/>
          <w:szCs w:val="22"/>
        </w:rPr>
        <w:t xml:space="preserve"> θα είναι αρμόδι</w:t>
      </w:r>
      <w:r w:rsidR="005007BA">
        <w:rPr>
          <w:rFonts w:asciiTheme="minorHAnsi" w:hAnsiTheme="minorHAnsi" w:cstheme="minorHAnsi"/>
          <w:sz w:val="22"/>
          <w:szCs w:val="22"/>
        </w:rPr>
        <w:t>α</w:t>
      </w:r>
      <w:r w:rsidR="0030380F" w:rsidRPr="00011C1F">
        <w:rPr>
          <w:rFonts w:asciiTheme="minorHAnsi" w:hAnsiTheme="minorHAnsi" w:cstheme="minorHAnsi"/>
          <w:sz w:val="22"/>
          <w:szCs w:val="22"/>
        </w:rPr>
        <w:t xml:space="preserve">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0C26D3" w:rsidRPr="00C06FE7" w:rsidRDefault="000C26D3" w:rsidP="00F665C3">
      <w:pPr>
        <w:spacing w:line="276" w:lineRule="auto"/>
        <w:ind w:firstLine="720"/>
        <w:jc w:val="both"/>
        <w:rPr>
          <w:rFonts w:asciiTheme="minorHAnsi" w:hAnsiTheme="minorHAnsi" w:cstheme="minorHAnsi"/>
          <w:sz w:val="22"/>
          <w:szCs w:val="22"/>
        </w:rPr>
      </w:pPr>
    </w:p>
    <w:p w:rsidR="003375C9" w:rsidRPr="00011C1F" w:rsidRDefault="003375C9" w:rsidP="000C26D3">
      <w:pPr>
        <w:spacing w:after="180" w:line="276" w:lineRule="auto"/>
        <w:ind w:left="360"/>
        <w:jc w:val="center"/>
        <w:rPr>
          <w:rFonts w:asciiTheme="minorHAnsi" w:hAnsiTheme="minorHAnsi" w:cstheme="minorHAnsi"/>
          <w:b/>
          <w:sz w:val="22"/>
          <w:szCs w:val="22"/>
        </w:rPr>
      </w:pPr>
      <w:r w:rsidRPr="00011C1F">
        <w:rPr>
          <w:rFonts w:asciiTheme="minorHAnsi" w:hAnsiTheme="minorHAnsi" w:cstheme="minorHAnsi"/>
          <w:b/>
          <w:sz w:val="22"/>
          <w:szCs w:val="22"/>
        </w:rPr>
        <w:t>Άρθρο 9</w:t>
      </w:r>
    </w:p>
    <w:p w:rsidR="003375C9" w:rsidRPr="00011C1F" w:rsidRDefault="003375C9" w:rsidP="000C26D3">
      <w:pPr>
        <w:spacing w:after="180" w:line="276" w:lineRule="auto"/>
        <w:ind w:right="-1"/>
        <w:jc w:val="center"/>
        <w:outlineLvl w:val="0"/>
        <w:rPr>
          <w:rFonts w:asciiTheme="minorHAnsi" w:hAnsiTheme="minorHAnsi" w:cstheme="minorHAnsi"/>
          <w:b/>
          <w:sz w:val="22"/>
          <w:szCs w:val="22"/>
        </w:rPr>
      </w:pPr>
      <w:r w:rsidRPr="00011C1F">
        <w:rPr>
          <w:rFonts w:asciiTheme="minorHAnsi" w:hAnsiTheme="minorHAnsi" w:cstheme="minorHAnsi"/>
          <w:b/>
          <w:sz w:val="22"/>
          <w:szCs w:val="22"/>
        </w:rPr>
        <w:t xml:space="preserve">ΠΑΡΑΛΑΒΗ </w:t>
      </w:r>
      <w:r w:rsidR="00866BB7" w:rsidRPr="00011C1F">
        <w:rPr>
          <w:rFonts w:asciiTheme="minorHAnsi" w:hAnsiTheme="minorHAnsi" w:cstheme="minorHAnsi"/>
          <w:b/>
          <w:sz w:val="22"/>
          <w:szCs w:val="22"/>
        </w:rPr>
        <w:t>ΥΠΗΡΕΣΙΩΝ/ΑΝΤΙΚΕΙΜΕΝΩΝ</w:t>
      </w:r>
    </w:p>
    <w:p w:rsidR="00B167B0" w:rsidRPr="00011C1F" w:rsidRDefault="00B167B0" w:rsidP="000C26D3">
      <w:pPr>
        <w:tabs>
          <w:tab w:val="left" w:pos="142"/>
        </w:tabs>
        <w:spacing w:after="180" w:line="276" w:lineRule="auto"/>
        <w:jc w:val="both"/>
        <w:rPr>
          <w:rFonts w:asciiTheme="minorHAnsi" w:hAnsiTheme="minorHAnsi" w:cstheme="minorHAnsi"/>
          <w:sz w:val="22"/>
          <w:szCs w:val="22"/>
        </w:rPr>
      </w:pPr>
      <w:r w:rsidRPr="00011C1F">
        <w:rPr>
          <w:rFonts w:asciiTheme="minorHAnsi" w:hAnsiTheme="minorHAnsi" w:cstheme="minorHAnsi"/>
          <w:sz w:val="22"/>
          <w:szCs w:val="22"/>
        </w:rPr>
        <w:t>Η πιστοποίηση της</w:t>
      </w:r>
      <w:r w:rsidR="00866BB7" w:rsidRPr="00011C1F">
        <w:rPr>
          <w:rFonts w:asciiTheme="minorHAnsi" w:hAnsiTheme="minorHAnsi" w:cstheme="minorHAnsi"/>
          <w:sz w:val="22"/>
          <w:szCs w:val="22"/>
        </w:rPr>
        <w:t xml:space="preserve"> παροχής των παραπάνω υπηρεσιών/παραλαβή αντικειμένων </w:t>
      </w:r>
      <w:r w:rsidRPr="00011C1F">
        <w:rPr>
          <w:rFonts w:asciiTheme="minorHAnsi" w:hAnsiTheme="minorHAnsi" w:cstheme="minorHAnsi"/>
          <w:sz w:val="22"/>
          <w:szCs w:val="22"/>
        </w:rPr>
        <w:t xml:space="preserve">από τον Ανάδοχο στο Τ.Ε.Ε. θα γίνει από την αρμόδια Επιτροπή Παραλαβής του Τ.Ε.Ε. </w:t>
      </w:r>
      <w:r w:rsidR="00252150" w:rsidRPr="00252150">
        <w:rPr>
          <w:rFonts w:asciiTheme="minorHAnsi" w:hAnsiTheme="minorHAnsi" w:cstheme="minorHAnsi"/>
          <w:sz w:val="22"/>
          <w:szCs w:val="22"/>
        </w:rPr>
        <w:t>όπως αυτή ορίστηκε με την υπ’ αρ. Α</w:t>
      </w:r>
      <w:r w:rsidR="00E06E0F">
        <w:rPr>
          <w:rFonts w:asciiTheme="minorHAnsi" w:hAnsiTheme="minorHAnsi" w:cstheme="minorHAnsi"/>
          <w:sz w:val="22"/>
          <w:szCs w:val="22"/>
        </w:rPr>
        <w:t>2</w:t>
      </w:r>
      <w:r w:rsidR="00252150" w:rsidRPr="00252150">
        <w:rPr>
          <w:rFonts w:asciiTheme="minorHAnsi" w:hAnsiTheme="minorHAnsi" w:cstheme="minorHAnsi"/>
          <w:sz w:val="22"/>
          <w:szCs w:val="22"/>
        </w:rPr>
        <w:t>/Σ</w:t>
      </w:r>
      <w:r w:rsidR="00E06E0F">
        <w:rPr>
          <w:rFonts w:asciiTheme="minorHAnsi" w:hAnsiTheme="minorHAnsi" w:cstheme="minorHAnsi"/>
          <w:sz w:val="22"/>
          <w:szCs w:val="22"/>
        </w:rPr>
        <w:t>2</w:t>
      </w:r>
      <w:r w:rsidR="00252150" w:rsidRPr="00252150">
        <w:rPr>
          <w:rFonts w:asciiTheme="minorHAnsi" w:hAnsiTheme="minorHAnsi" w:cstheme="minorHAnsi"/>
          <w:sz w:val="22"/>
          <w:szCs w:val="22"/>
        </w:rPr>
        <w:t>/202</w:t>
      </w:r>
      <w:r w:rsidR="00E06E0F">
        <w:rPr>
          <w:rFonts w:asciiTheme="minorHAnsi" w:hAnsiTheme="minorHAnsi" w:cstheme="minorHAnsi"/>
          <w:sz w:val="22"/>
          <w:szCs w:val="22"/>
        </w:rPr>
        <w:t>2</w:t>
      </w:r>
      <w:r w:rsidR="00252150" w:rsidRPr="00252150">
        <w:rPr>
          <w:rFonts w:asciiTheme="minorHAnsi" w:hAnsiTheme="minorHAnsi" w:cstheme="minorHAnsi"/>
          <w:sz w:val="22"/>
          <w:szCs w:val="22"/>
        </w:rPr>
        <w:t xml:space="preserve"> (ΑΔΑ: 9Γ7Ζ46Ψ842-0ΑΡ) απόφαση της Δ.Ε. του Τ.Ε.Ε. για το έτος 202</w:t>
      </w:r>
      <w:r w:rsidR="00E06E0F">
        <w:rPr>
          <w:rFonts w:asciiTheme="minorHAnsi" w:hAnsiTheme="minorHAnsi" w:cstheme="minorHAnsi"/>
          <w:sz w:val="22"/>
          <w:szCs w:val="22"/>
        </w:rPr>
        <w:t>2</w:t>
      </w:r>
      <w:r w:rsidRPr="00011C1F">
        <w:rPr>
          <w:rFonts w:asciiTheme="minorHAnsi" w:hAnsiTheme="minorHAnsi" w:cstheme="minorHAnsi"/>
          <w:sz w:val="22"/>
          <w:szCs w:val="22"/>
        </w:rPr>
        <w:t>, η οποία θα βεβαιώνει την καλή εκτέλεση. Οι Υπεύθυνοι Παραλαβής θα ελέγξουν αν ο Ανάδοχος εκτέλεσε τους όρους της παρούσας σύμβασης και θα προβούν εγγράφως σε συστάσεις και υποδείξεις σε αυτήν εφόσον διαπιστωθεί απόκλιση. Ο Ανάδοχος υποχρεούται να συμμορφωθεί εγκαίρως και προσηκόντως προς τις ανωτέρω υποδείξεις και συστάσεις εφόσον προκύψουν.</w:t>
      </w:r>
    </w:p>
    <w:p w:rsidR="00F665C3" w:rsidRPr="00F665C3" w:rsidRDefault="00F665C3" w:rsidP="00F665C3">
      <w:pPr>
        <w:spacing w:line="276" w:lineRule="auto"/>
        <w:ind w:firstLine="720"/>
        <w:jc w:val="both"/>
        <w:rPr>
          <w:rFonts w:asciiTheme="minorHAnsi" w:hAnsiTheme="minorHAnsi" w:cstheme="minorHAnsi"/>
          <w:sz w:val="22"/>
          <w:szCs w:val="22"/>
        </w:rPr>
      </w:pPr>
    </w:p>
    <w:p w:rsidR="003375C9" w:rsidRPr="00011C1F" w:rsidRDefault="003375C9" w:rsidP="000C26D3">
      <w:pPr>
        <w:spacing w:after="180" w:line="276" w:lineRule="auto"/>
        <w:ind w:left="360"/>
        <w:jc w:val="center"/>
        <w:rPr>
          <w:rFonts w:asciiTheme="minorHAnsi" w:hAnsiTheme="minorHAnsi" w:cstheme="minorHAnsi"/>
          <w:b/>
          <w:sz w:val="22"/>
          <w:szCs w:val="22"/>
        </w:rPr>
      </w:pPr>
      <w:r w:rsidRPr="00011C1F">
        <w:rPr>
          <w:rFonts w:asciiTheme="minorHAnsi" w:hAnsiTheme="minorHAnsi" w:cstheme="minorHAnsi"/>
          <w:b/>
          <w:sz w:val="22"/>
          <w:szCs w:val="22"/>
        </w:rPr>
        <w:t>Άρθρο 10</w:t>
      </w:r>
    </w:p>
    <w:p w:rsidR="003375C9" w:rsidRPr="00011C1F" w:rsidRDefault="003375C9" w:rsidP="000C26D3">
      <w:pPr>
        <w:spacing w:after="180" w:line="276" w:lineRule="auto"/>
        <w:jc w:val="center"/>
        <w:rPr>
          <w:rFonts w:asciiTheme="minorHAnsi" w:hAnsiTheme="minorHAnsi" w:cstheme="minorHAnsi"/>
          <w:b/>
          <w:sz w:val="22"/>
          <w:szCs w:val="22"/>
        </w:rPr>
      </w:pPr>
      <w:r w:rsidRPr="00011C1F">
        <w:rPr>
          <w:rFonts w:asciiTheme="minorHAnsi" w:hAnsiTheme="minorHAnsi" w:cstheme="minorHAnsi"/>
          <w:b/>
          <w:sz w:val="22"/>
          <w:szCs w:val="22"/>
        </w:rPr>
        <w:t xml:space="preserve">ΠΛΗΡΩΜΗ </w:t>
      </w:r>
      <w:r w:rsidR="0010733A" w:rsidRPr="00011C1F">
        <w:rPr>
          <w:rFonts w:asciiTheme="minorHAnsi" w:hAnsiTheme="minorHAnsi" w:cstheme="minorHAnsi"/>
          <w:b/>
          <w:sz w:val="22"/>
          <w:szCs w:val="22"/>
        </w:rPr>
        <w:t>-</w:t>
      </w:r>
      <w:r w:rsidRPr="00011C1F">
        <w:rPr>
          <w:rFonts w:asciiTheme="minorHAnsi" w:hAnsiTheme="minorHAnsi" w:cstheme="minorHAnsi"/>
          <w:b/>
          <w:sz w:val="22"/>
          <w:szCs w:val="22"/>
        </w:rPr>
        <w:t xml:space="preserve"> ΚΡΑΤΗΣΕΙΣ</w:t>
      </w:r>
    </w:p>
    <w:p w:rsidR="00252150" w:rsidRDefault="00011743" w:rsidP="000C26D3">
      <w:pPr>
        <w:pBdr>
          <w:top w:val="nil"/>
          <w:left w:val="nil"/>
          <w:bottom w:val="nil"/>
          <w:right w:val="nil"/>
          <w:between w:val="nil"/>
        </w:pBdr>
        <w:spacing w:after="18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Η πληρωμή του αναδόχου </w:t>
      </w:r>
      <w:r w:rsidR="00DC6DCD" w:rsidRPr="00DC6DCD">
        <w:rPr>
          <w:rFonts w:ascii="Calibri" w:eastAsia="Calibri" w:hAnsi="Calibri" w:cs="Calibri"/>
          <w:color w:val="000000"/>
          <w:sz w:val="22"/>
          <w:szCs w:val="22"/>
        </w:rPr>
        <w:t>θα γίνει</w:t>
      </w:r>
      <w:r w:rsidR="00DC6DCD" w:rsidRPr="00DC6DCD">
        <w:rPr>
          <w:rFonts w:ascii="Calibri" w:eastAsia="Calibri" w:hAnsi="Calibri" w:cs="Calibri"/>
          <w:b/>
          <w:bCs/>
          <w:color w:val="000000"/>
          <w:sz w:val="22"/>
          <w:szCs w:val="22"/>
        </w:rPr>
        <w:t xml:space="preserve"> σε δύο ισόποσες δόσεις ανά δίμηνο</w:t>
      </w:r>
      <w:r w:rsidR="00DC6DCD">
        <w:rPr>
          <w:rFonts w:ascii="Calibri" w:eastAsia="Calibri" w:hAnsi="Calibri" w:cs="Calibri"/>
          <w:color w:val="000000"/>
          <w:sz w:val="22"/>
          <w:szCs w:val="22"/>
        </w:rPr>
        <w:t xml:space="preserve">, </w:t>
      </w:r>
      <w:r>
        <w:rPr>
          <w:rFonts w:ascii="Calibri" w:eastAsia="Calibri" w:hAnsi="Calibri" w:cs="Calibri"/>
          <w:color w:val="000000"/>
          <w:sz w:val="22"/>
          <w:szCs w:val="22"/>
        </w:rPr>
        <w:t>μετά την πιστοποίηση της παραλαβής τ</w:t>
      </w:r>
      <w:r w:rsidR="00C35FFF">
        <w:rPr>
          <w:rFonts w:ascii="Calibri" w:eastAsia="Calibri" w:hAnsi="Calibri" w:cs="Calibri"/>
          <w:color w:val="000000"/>
          <w:sz w:val="22"/>
          <w:szCs w:val="22"/>
        </w:rPr>
        <w:t>ου</w:t>
      </w:r>
      <w:r>
        <w:rPr>
          <w:rFonts w:ascii="Calibri" w:eastAsia="Calibri" w:hAnsi="Calibri" w:cs="Calibri"/>
          <w:color w:val="000000"/>
          <w:sz w:val="22"/>
          <w:szCs w:val="22"/>
        </w:rPr>
        <w:t xml:space="preserve"> παραδοτέ</w:t>
      </w:r>
      <w:r w:rsidR="00C35FFF">
        <w:rPr>
          <w:rFonts w:ascii="Calibri" w:eastAsia="Calibri" w:hAnsi="Calibri" w:cs="Calibri"/>
          <w:color w:val="000000"/>
          <w:sz w:val="22"/>
          <w:szCs w:val="22"/>
        </w:rPr>
        <w:t>ου</w:t>
      </w:r>
      <w:r>
        <w:rPr>
          <w:rFonts w:ascii="Calibri" w:eastAsia="Calibri" w:hAnsi="Calibri" w:cs="Calibri"/>
          <w:color w:val="000000"/>
          <w:sz w:val="22"/>
          <w:szCs w:val="22"/>
        </w:rPr>
        <w:t xml:space="preserve"> από την αρμόδια Επιτροπή Παραλαβής του ΤΕΕ και την έκδοση χρηματικού εντάλματος πληρωμής.</w:t>
      </w:r>
    </w:p>
    <w:p w:rsidR="00B167B0" w:rsidRPr="00011C1F" w:rsidRDefault="00B167B0" w:rsidP="000C26D3">
      <w:pPr>
        <w:spacing w:after="180" w:line="276" w:lineRule="auto"/>
        <w:jc w:val="both"/>
        <w:rPr>
          <w:rFonts w:asciiTheme="minorHAnsi" w:hAnsiTheme="minorHAnsi" w:cstheme="minorHAnsi"/>
          <w:sz w:val="22"/>
          <w:szCs w:val="22"/>
        </w:rPr>
      </w:pPr>
      <w:r w:rsidRPr="00B07A72">
        <w:rPr>
          <w:rFonts w:asciiTheme="minorHAnsi" w:hAnsiTheme="minorHAnsi" w:cstheme="minorHAnsi"/>
          <w:sz w:val="22"/>
          <w:szCs w:val="22"/>
        </w:rPr>
        <w:t>Πριν από την κάθε πληρωμή ο ανάδοχος υποχρεούται στην έκδοση</w:t>
      </w:r>
      <w:r w:rsidRPr="00011C1F">
        <w:rPr>
          <w:rFonts w:asciiTheme="minorHAnsi" w:hAnsiTheme="minorHAnsi" w:cstheme="minorHAnsi"/>
          <w:sz w:val="22"/>
          <w:szCs w:val="22"/>
        </w:rPr>
        <w:t xml:space="preserve"> και προσκόμιση των νομίμων παραστατικών / δικαιολογητικών όπως προβλέπονται από τις ισχύουσες διατάξεις του άρθρου 200 του ν. 4412/2016 όπως τροποποιήθηκε και ισχύει, καθώς και κάθε άλλου δικαιολογητικού που τυχόν ήθελε ζητηθεί από τις αρμόδιες υπηρεσίες που διενεργούν τον έλεγχο και την πληρωμή.</w:t>
      </w:r>
    </w:p>
    <w:p w:rsidR="00B167B0" w:rsidRPr="00011C1F" w:rsidRDefault="00B167B0" w:rsidP="000C26D3">
      <w:pPr>
        <w:spacing w:after="180" w:line="276" w:lineRule="auto"/>
        <w:jc w:val="both"/>
        <w:rPr>
          <w:rFonts w:asciiTheme="minorHAnsi" w:hAnsiTheme="minorHAnsi" w:cstheme="minorHAnsi"/>
          <w:sz w:val="22"/>
          <w:szCs w:val="22"/>
        </w:rPr>
      </w:pPr>
      <w:r w:rsidRPr="00011C1F">
        <w:rPr>
          <w:rFonts w:asciiTheme="minorHAnsi" w:hAnsiTheme="minorHAnsi" w:cstheme="minorHAnsi"/>
          <w:sz w:val="22"/>
          <w:szCs w:val="22"/>
        </w:rPr>
        <w:t>Τον Ανάδοχο βαρύνουν οι υπέρ τρίτων κρατήσεις, ως και κάθε άλλη επιβάρυνση, σύμφωνα με την κείμενη νομοθεσία.</w:t>
      </w:r>
    </w:p>
    <w:p w:rsidR="006E4A78" w:rsidRDefault="006E4A78" w:rsidP="00F665C3">
      <w:pPr>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br w:type="page"/>
      </w:r>
    </w:p>
    <w:p w:rsidR="003375C9" w:rsidRPr="00011C1F" w:rsidRDefault="00866BB7" w:rsidP="000C26D3">
      <w:pPr>
        <w:spacing w:after="180" w:line="276" w:lineRule="auto"/>
        <w:jc w:val="center"/>
        <w:rPr>
          <w:rFonts w:asciiTheme="minorHAnsi" w:hAnsiTheme="minorHAnsi" w:cstheme="minorHAnsi"/>
          <w:b/>
          <w:sz w:val="22"/>
          <w:szCs w:val="22"/>
        </w:rPr>
      </w:pPr>
      <w:r w:rsidRPr="00011C1F">
        <w:rPr>
          <w:rFonts w:asciiTheme="minorHAnsi" w:hAnsiTheme="minorHAnsi" w:cstheme="minorHAnsi"/>
          <w:b/>
          <w:sz w:val="22"/>
          <w:szCs w:val="22"/>
        </w:rPr>
        <w:lastRenderedPageBreak/>
        <w:t>Άρθρο 11</w:t>
      </w:r>
    </w:p>
    <w:p w:rsidR="00B167B0" w:rsidRPr="00011C1F" w:rsidRDefault="001175B1" w:rsidP="000C26D3">
      <w:pPr>
        <w:spacing w:after="180" w:line="276" w:lineRule="auto"/>
        <w:ind w:left="45"/>
        <w:jc w:val="center"/>
        <w:rPr>
          <w:rFonts w:asciiTheme="minorHAnsi" w:hAnsiTheme="minorHAnsi" w:cstheme="minorHAnsi"/>
          <w:b/>
          <w:sz w:val="22"/>
          <w:szCs w:val="22"/>
        </w:rPr>
      </w:pPr>
      <w:r w:rsidRPr="00011C1F">
        <w:rPr>
          <w:rFonts w:asciiTheme="minorHAnsi" w:hAnsiTheme="minorHAnsi" w:cstheme="minorHAnsi"/>
          <w:b/>
          <w:sz w:val="22"/>
          <w:szCs w:val="22"/>
        </w:rPr>
        <w:t xml:space="preserve">ΓΕΝΙΚΟΙ ΚΑΙ </w:t>
      </w:r>
      <w:r w:rsidR="003375C9" w:rsidRPr="00011C1F">
        <w:rPr>
          <w:rFonts w:asciiTheme="minorHAnsi" w:hAnsiTheme="minorHAnsi" w:cstheme="minorHAnsi"/>
          <w:b/>
          <w:sz w:val="22"/>
          <w:szCs w:val="22"/>
        </w:rPr>
        <w:t>ΕΙΔΙΚΟΙ ΟΡΟΙ</w:t>
      </w:r>
    </w:p>
    <w:p w:rsidR="00DF57E4" w:rsidRPr="00011C1F" w:rsidRDefault="00DF57E4" w:rsidP="000C26D3">
      <w:pPr>
        <w:autoSpaceDE w:val="0"/>
        <w:spacing w:after="180" w:line="276" w:lineRule="auto"/>
        <w:ind w:right="544"/>
        <w:jc w:val="both"/>
        <w:rPr>
          <w:rFonts w:asciiTheme="minorHAnsi" w:hAnsiTheme="minorHAnsi" w:cstheme="minorHAnsi"/>
          <w:b/>
          <w:bCs/>
          <w:iCs/>
          <w:sz w:val="22"/>
          <w:szCs w:val="22"/>
        </w:rPr>
      </w:pPr>
      <w:r w:rsidRPr="00011C1F">
        <w:rPr>
          <w:rFonts w:asciiTheme="minorHAnsi" w:hAnsiTheme="minorHAnsi" w:cstheme="minorHAnsi"/>
          <w:b/>
          <w:bCs/>
          <w:iCs/>
          <w:sz w:val="22"/>
          <w:szCs w:val="22"/>
        </w:rPr>
        <w:t>ΔΙΚΑΙΩΜΑ ΣΥΜΜΕΤΟΧΗΣ (άρθρα 73, 74 &amp; 75 Ν. 4412/2016)</w:t>
      </w:r>
    </w:p>
    <w:p w:rsidR="00DF57E4" w:rsidRPr="00011C1F" w:rsidRDefault="00DF57E4" w:rsidP="000C26D3">
      <w:pPr>
        <w:suppressAutoHyphens/>
        <w:spacing w:after="180" w:line="276" w:lineRule="auto"/>
        <w:jc w:val="both"/>
        <w:rPr>
          <w:rFonts w:asciiTheme="minorHAnsi" w:hAnsiTheme="minorHAnsi" w:cstheme="minorHAnsi"/>
          <w:sz w:val="22"/>
          <w:szCs w:val="22"/>
          <w:lang w:eastAsia="zh-CN"/>
        </w:rPr>
      </w:pPr>
      <w:r w:rsidRPr="00011C1F">
        <w:rPr>
          <w:rFonts w:asciiTheme="minorHAnsi" w:hAnsiTheme="minorHAnsi" w:cstheme="minorHAnsi"/>
          <w:b/>
          <w:bCs/>
          <w:sz w:val="22"/>
          <w:szCs w:val="22"/>
          <w:lang w:eastAsia="zh-CN"/>
        </w:rPr>
        <w:t>1.</w:t>
      </w:r>
      <w:r w:rsidRPr="00011C1F">
        <w:rPr>
          <w:rFonts w:asciiTheme="minorHAnsi" w:hAnsiTheme="minorHAnsi" w:cstheme="minorHAnsi"/>
          <w:sz w:val="22"/>
          <w:szCs w:val="22"/>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DF57E4" w:rsidRPr="00011C1F" w:rsidRDefault="00DF57E4" w:rsidP="000C26D3">
      <w:pPr>
        <w:suppressAutoHyphens/>
        <w:spacing w:after="180" w:line="276" w:lineRule="auto"/>
        <w:jc w:val="both"/>
        <w:rPr>
          <w:rFonts w:asciiTheme="minorHAnsi" w:hAnsiTheme="minorHAnsi" w:cstheme="minorHAnsi"/>
          <w:sz w:val="22"/>
          <w:szCs w:val="22"/>
          <w:lang w:eastAsia="zh-CN"/>
        </w:rPr>
      </w:pPr>
      <w:r w:rsidRPr="00011C1F">
        <w:rPr>
          <w:rFonts w:asciiTheme="minorHAnsi" w:hAnsiTheme="minorHAnsi" w:cstheme="minorHAnsi"/>
          <w:sz w:val="22"/>
          <w:szCs w:val="22"/>
          <w:lang w:eastAsia="zh-CN"/>
        </w:rPr>
        <w:t>α) κράτος-μέλος της Ένωσης,</w:t>
      </w:r>
    </w:p>
    <w:p w:rsidR="00DF57E4" w:rsidRPr="00011C1F" w:rsidRDefault="00DF57E4" w:rsidP="000C26D3">
      <w:pPr>
        <w:suppressAutoHyphens/>
        <w:spacing w:after="180" w:line="276" w:lineRule="auto"/>
        <w:jc w:val="both"/>
        <w:rPr>
          <w:rFonts w:asciiTheme="minorHAnsi" w:hAnsiTheme="minorHAnsi" w:cstheme="minorHAnsi"/>
          <w:sz w:val="22"/>
          <w:szCs w:val="22"/>
          <w:lang w:eastAsia="zh-CN"/>
        </w:rPr>
      </w:pPr>
      <w:r w:rsidRPr="00011C1F">
        <w:rPr>
          <w:rFonts w:asciiTheme="minorHAnsi" w:hAnsiTheme="minorHAnsi" w:cstheme="minorHAnsi"/>
          <w:sz w:val="22"/>
          <w:szCs w:val="22"/>
          <w:lang w:eastAsia="zh-CN"/>
        </w:rPr>
        <w:t>β) κράτος-μέλος του Ευρωπαϊκού Οικονομικού Χώρου (Ε.Ο.Χ.),</w:t>
      </w:r>
    </w:p>
    <w:p w:rsidR="00DF57E4" w:rsidRPr="00011C1F" w:rsidRDefault="00DF57E4" w:rsidP="000C26D3">
      <w:pPr>
        <w:suppressAutoHyphens/>
        <w:spacing w:after="180" w:line="276" w:lineRule="auto"/>
        <w:jc w:val="both"/>
        <w:rPr>
          <w:rFonts w:asciiTheme="minorHAnsi" w:hAnsiTheme="minorHAnsi" w:cstheme="minorHAnsi"/>
          <w:sz w:val="22"/>
          <w:szCs w:val="22"/>
          <w:lang w:eastAsia="zh-CN"/>
        </w:rPr>
      </w:pPr>
      <w:r w:rsidRPr="00011C1F">
        <w:rPr>
          <w:rFonts w:asciiTheme="minorHAnsi" w:hAnsiTheme="minorHAnsi" w:cstheme="minorHAnsi"/>
          <w:sz w:val="22"/>
          <w:szCs w:val="22"/>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11C1F">
        <w:rPr>
          <w:rFonts w:asciiTheme="minorHAnsi" w:hAnsiTheme="minorHAnsi" w:cstheme="minorHAnsi"/>
          <w:sz w:val="22"/>
          <w:szCs w:val="22"/>
          <w:lang w:val="en-GB" w:eastAsia="zh-CN"/>
        </w:rPr>
        <w:t>I</w:t>
      </w:r>
      <w:r w:rsidRPr="00011C1F">
        <w:rPr>
          <w:rFonts w:asciiTheme="minorHAnsi" w:hAnsiTheme="minorHAnsi" w:cstheme="minorHAnsi"/>
          <w:sz w:val="22"/>
          <w:szCs w:val="22"/>
          <w:lang w:eastAsia="zh-CN"/>
        </w:rPr>
        <w:t xml:space="preserve"> της ως άνω Συμφωνίας, καθώς και</w:t>
      </w:r>
    </w:p>
    <w:p w:rsidR="00DF57E4" w:rsidRPr="00011C1F" w:rsidRDefault="00DF57E4" w:rsidP="000C26D3">
      <w:pPr>
        <w:suppressAutoHyphens/>
        <w:spacing w:after="180" w:line="276" w:lineRule="auto"/>
        <w:jc w:val="both"/>
        <w:rPr>
          <w:rFonts w:asciiTheme="minorHAnsi" w:hAnsiTheme="minorHAnsi" w:cstheme="minorHAnsi"/>
          <w:b/>
          <w:bCs/>
          <w:sz w:val="22"/>
          <w:szCs w:val="22"/>
          <w:lang w:eastAsia="zh-CN"/>
        </w:rPr>
      </w:pPr>
      <w:r w:rsidRPr="00011C1F">
        <w:rPr>
          <w:rFonts w:asciiTheme="minorHAnsi" w:hAnsiTheme="minorHAnsi" w:cstheme="minorHAnsi"/>
          <w:sz w:val="22"/>
          <w:szCs w:val="22"/>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DF57E4" w:rsidRPr="00011C1F" w:rsidRDefault="00DF57E4" w:rsidP="000C26D3">
      <w:pPr>
        <w:suppressAutoHyphens/>
        <w:spacing w:after="180" w:line="276" w:lineRule="auto"/>
        <w:jc w:val="both"/>
        <w:rPr>
          <w:rFonts w:asciiTheme="minorHAnsi" w:hAnsiTheme="minorHAnsi" w:cstheme="minorHAnsi"/>
          <w:sz w:val="22"/>
          <w:szCs w:val="22"/>
          <w:lang w:eastAsia="zh-CN"/>
        </w:rPr>
      </w:pPr>
      <w:r w:rsidRPr="00011C1F">
        <w:rPr>
          <w:rFonts w:asciiTheme="minorHAnsi" w:hAnsiTheme="minorHAnsi" w:cstheme="minorHAnsi"/>
          <w:b/>
          <w:bCs/>
          <w:sz w:val="22"/>
          <w:szCs w:val="22"/>
          <w:lang w:eastAsia="zh-CN"/>
        </w:rPr>
        <w:t>2.</w:t>
      </w:r>
      <w:r w:rsidRPr="00011C1F">
        <w:rPr>
          <w:rFonts w:asciiTheme="minorHAnsi" w:hAnsiTheme="minorHAnsi" w:cstheme="minorHAnsi"/>
          <w:sz w:val="22"/>
          <w:szCs w:val="22"/>
          <w:lang w:eastAsia="zh-CN"/>
        </w:rPr>
        <w:t xml:space="preserve"> Οι ενώσεις οικονομικών φορέων και κοινοπραξίες, συμπεριλαμβανομένων και των προσωρινών συμπράξεων,  δεν απαιτείται να περιβληθούν συγκεκριμένη νομική μορφή για την υποβολή προσφοράς.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ικανοποιητική εκτέλεση της σύμβασης.</w:t>
      </w:r>
    </w:p>
    <w:p w:rsidR="00DF57E4" w:rsidRPr="00011C1F" w:rsidRDefault="00DF57E4" w:rsidP="000C26D3">
      <w:pPr>
        <w:suppressAutoHyphens/>
        <w:spacing w:after="180" w:line="276" w:lineRule="auto"/>
        <w:jc w:val="both"/>
        <w:rPr>
          <w:rFonts w:asciiTheme="minorHAnsi" w:hAnsiTheme="minorHAnsi" w:cstheme="minorHAnsi"/>
          <w:sz w:val="22"/>
          <w:szCs w:val="22"/>
          <w:lang w:eastAsia="zh-CN"/>
        </w:rPr>
      </w:pPr>
      <w:r w:rsidRPr="00011C1F">
        <w:rPr>
          <w:rFonts w:asciiTheme="minorHAnsi" w:hAnsiTheme="minorHAnsi" w:cstheme="minorHAnsi"/>
          <w:b/>
          <w:bCs/>
          <w:sz w:val="22"/>
          <w:szCs w:val="22"/>
          <w:lang w:eastAsia="zh-CN"/>
        </w:rPr>
        <w:t>3.</w:t>
      </w:r>
      <w:r w:rsidRPr="00011C1F">
        <w:rPr>
          <w:rFonts w:asciiTheme="minorHAnsi" w:hAnsiTheme="minorHAnsi" w:cstheme="minorHAnsi"/>
          <w:sz w:val="22"/>
          <w:szCs w:val="22"/>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11C1F">
        <w:rPr>
          <w:rFonts w:asciiTheme="minorHAnsi" w:hAnsiTheme="minorHAnsi" w:cstheme="minorHAnsi"/>
          <w:sz w:val="22"/>
          <w:szCs w:val="22"/>
          <w:lang w:eastAsia="zh-CN"/>
        </w:rPr>
        <w:t>ολόκληρον</w:t>
      </w:r>
      <w:proofErr w:type="spellEnd"/>
      <w:r w:rsidRPr="00011C1F">
        <w:rPr>
          <w:rFonts w:asciiTheme="minorHAnsi" w:hAnsiTheme="minorHAnsi" w:cstheme="minorHAnsi"/>
          <w:sz w:val="22"/>
          <w:szCs w:val="22"/>
          <w:lang w:eastAsia="zh-CN"/>
        </w:rPr>
        <w:t>.</w:t>
      </w:r>
    </w:p>
    <w:p w:rsidR="00B167B0" w:rsidRPr="00011C1F" w:rsidRDefault="00B167B0" w:rsidP="00C11C00">
      <w:pPr>
        <w:pStyle w:val="a8"/>
        <w:spacing w:after="180" w:line="276" w:lineRule="auto"/>
        <w:ind w:firstLine="0"/>
        <w:jc w:val="both"/>
        <w:rPr>
          <w:rFonts w:asciiTheme="minorHAnsi" w:hAnsiTheme="minorHAnsi" w:cstheme="minorHAnsi"/>
          <w:sz w:val="22"/>
          <w:szCs w:val="22"/>
          <w:lang w:eastAsia="ar-SA"/>
        </w:rPr>
      </w:pPr>
      <w:r w:rsidRPr="00F665C3">
        <w:rPr>
          <w:rFonts w:asciiTheme="minorHAnsi" w:hAnsiTheme="minorHAnsi" w:cstheme="minorHAnsi"/>
          <w:sz w:val="22"/>
          <w:szCs w:val="22"/>
        </w:rPr>
        <w:t xml:space="preserve">Ο Ανάδοχος πρέπει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Pr="00F665C3">
        <w:rPr>
          <w:rFonts w:asciiTheme="minorHAnsi" w:hAnsiTheme="minorHAnsi" w:cstheme="minorHAnsi"/>
          <w:sz w:val="22"/>
          <w:szCs w:val="22"/>
          <w:lang w:eastAsia="ar-SA"/>
        </w:rPr>
        <w:t>Παράρτημα Χ του Προσαρτήματος Α΄ του ν. 4412/2016.</w:t>
      </w:r>
    </w:p>
    <w:p w:rsidR="00DC6DCD" w:rsidRDefault="00DC6DCD" w:rsidP="000C26D3">
      <w:pPr>
        <w:spacing w:after="180" w:line="276" w:lineRule="auto"/>
        <w:jc w:val="center"/>
        <w:rPr>
          <w:rFonts w:asciiTheme="minorHAnsi" w:hAnsiTheme="minorHAnsi" w:cstheme="minorHAnsi"/>
          <w:b/>
          <w:sz w:val="22"/>
          <w:szCs w:val="22"/>
        </w:rPr>
      </w:pPr>
    </w:p>
    <w:p w:rsidR="003375C9" w:rsidRPr="00011C1F" w:rsidRDefault="003375C9" w:rsidP="000C26D3">
      <w:pPr>
        <w:spacing w:after="180" w:line="276" w:lineRule="auto"/>
        <w:jc w:val="center"/>
        <w:rPr>
          <w:rFonts w:asciiTheme="minorHAnsi" w:hAnsiTheme="minorHAnsi" w:cstheme="minorHAnsi"/>
          <w:b/>
          <w:sz w:val="22"/>
          <w:szCs w:val="22"/>
        </w:rPr>
      </w:pPr>
      <w:r w:rsidRPr="00011C1F">
        <w:rPr>
          <w:rFonts w:asciiTheme="minorHAnsi" w:hAnsiTheme="minorHAnsi" w:cstheme="minorHAnsi"/>
          <w:b/>
          <w:sz w:val="22"/>
          <w:szCs w:val="22"/>
        </w:rPr>
        <w:t>Άρθρο 1</w:t>
      </w:r>
      <w:r w:rsidR="00866BB7" w:rsidRPr="00011C1F">
        <w:rPr>
          <w:rFonts w:asciiTheme="minorHAnsi" w:hAnsiTheme="minorHAnsi" w:cstheme="minorHAnsi"/>
          <w:b/>
          <w:sz w:val="22"/>
          <w:szCs w:val="22"/>
        </w:rPr>
        <w:t>2</w:t>
      </w:r>
    </w:p>
    <w:p w:rsidR="00C42E47" w:rsidRPr="00011C1F" w:rsidRDefault="003375C9" w:rsidP="000C26D3">
      <w:pPr>
        <w:spacing w:after="180" w:line="276" w:lineRule="auto"/>
        <w:jc w:val="center"/>
        <w:rPr>
          <w:rFonts w:asciiTheme="minorHAnsi" w:hAnsiTheme="minorHAnsi" w:cstheme="minorHAnsi"/>
          <w:b/>
          <w:sz w:val="22"/>
          <w:szCs w:val="22"/>
        </w:rPr>
      </w:pPr>
      <w:r w:rsidRPr="00011C1F">
        <w:rPr>
          <w:rFonts w:asciiTheme="minorHAnsi" w:hAnsiTheme="minorHAnsi" w:cstheme="minorHAnsi"/>
          <w:b/>
          <w:sz w:val="22"/>
          <w:szCs w:val="22"/>
        </w:rPr>
        <w:t>ΑΠΑΙΤΟΥΜΕΝΑ ΔΙΚΑΙΟΛΟΓΗΤΙΚΑ ΓΙΑ ΤΗΝ ΑΝΑΘΕΣΗ</w:t>
      </w:r>
      <w:r w:rsidR="00DF57E4" w:rsidRPr="00011C1F">
        <w:rPr>
          <w:rFonts w:asciiTheme="minorHAnsi" w:hAnsiTheme="minorHAnsi" w:cstheme="minorHAnsi"/>
          <w:b/>
          <w:sz w:val="22"/>
          <w:szCs w:val="22"/>
        </w:rPr>
        <w:t xml:space="preserve"> </w:t>
      </w:r>
      <w:r w:rsidRPr="00011C1F">
        <w:rPr>
          <w:rFonts w:asciiTheme="minorHAnsi" w:hAnsiTheme="minorHAnsi" w:cstheme="minorHAnsi"/>
          <w:b/>
          <w:sz w:val="22"/>
          <w:szCs w:val="22"/>
        </w:rPr>
        <w:t>ΤΗΣ ΣΥΜΒΑΣΗΣ</w:t>
      </w:r>
    </w:p>
    <w:p w:rsidR="00414ADC" w:rsidRPr="00011C1F" w:rsidRDefault="00414ADC" w:rsidP="000C26D3">
      <w:pPr>
        <w:spacing w:after="180" w:line="276" w:lineRule="auto"/>
        <w:ind w:firstLine="720"/>
        <w:jc w:val="both"/>
        <w:rPr>
          <w:rFonts w:asciiTheme="minorHAnsi" w:hAnsiTheme="minorHAnsi" w:cstheme="minorHAnsi"/>
          <w:sz w:val="22"/>
          <w:szCs w:val="22"/>
        </w:rPr>
      </w:pPr>
      <w:r w:rsidRPr="00011C1F">
        <w:rPr>
          <w:rFonts w:asciiTheme="minorHAnsi" w:hAnsiTheme="minorHAnsi" w:cstheme="minorHAnsi"/>
          <w:b/>
          <w:sz w:val="22"/>
          <w:szCs w:val="22"/>
        </w:rPr>
        <w:t xml:space="preserve">Ο </w:t>
      </w:r>
      <w:r w:rsidR="000B30BF" w:rsidRPr="00011C1F">
        <w:rPr>
          <w:rFonts w:asciiTheme="minorHAnsi" w:hAnsiTheme="minorHAnsi" w:cstheme="minorHAnsi"/>
          <w:b/>
          <w:sz w:val="22"/>
          <w:szCs w:val="22"/>
        </w:rPr>
        <w:t xml:space="preserve">Υποψήφιος </w:t>
      </w:r>
      <w:r w:rsidRPr="00011C1F">
        <w:rPr>
          <w:rFonts w:asciiTheme="minorHAnsi" w:hAnsiTheme="minorHAnsi" w:cstheme="minorHAnsi"/>
          <w:b/>
          <w:sz w:val="22"/>
          <w:szCs w:val="22"/>
        </w:rPr>
        <w:t>Ανάδοχος</w:t>
      </w:r>
      <w:r w:rsidR="00DF57E4" w:rsidRPr="00011C1F">
        <w:rPr>
          <w:rFonts w:asciiTheme="minorHAnsi" w:hAnsiTheme="minorHAnsi" w:cstheme="minorHAnsi"/>
          <w:b/>
          <w:bCs/>
          <w:iCs/>
          <w:sz w:val="22"/>
          <w:szCs w:val="22"/>
        </w:rPr>
        <w:t xml:space="preserve"> αφού του κοινοποιηθεί με ηλεκτρονικό ταχυδρομείο η </w:t>
      </w:r>
      <w:r w:rsidRPr="00011C1F">
        <w:rPr>
          <w:rFonts w:asciiTheme="minorHAnsi" w:hAnsiTheme="minorHAnsi" w:cstheme="minorHAnsi"/>
          <w:b/>
          <w:sz w:val="22"/>
          <w:szCs w:val="22"/>
        </w:rPr>
        <w:t>απόφαση ανάθεσης</w:t>
      </w:r>
      <w:r w:rsidR="00445E6F" w:rsidRPr="00011C1F">
        <w:rPr>
          <w:rFonts w:asciiTheme="minorHAnsi" w:hAnsiTheme="minorHAnsi" w:cstheme="minorHAnsi"/>
          <w:b/>
          <w:sz w:val="22"/>
          <w:szCs w:val="22"/>
        </w:rPr>
        <w:t>,</w:t>
      </w:r>
      <w:r w:rsidRPr="00011C1F">
        <w:rPr>
          <w:rFonts w:asciiTheme="minorHAnsi" w:hAnsiTheme="minorHAnsi" w:cstheme="minorHAnsi"/>
          <w:sz w:val="22"/>
          <w:szCs w:val="22"/>
        </w:rPr>
        <w:t xml:space="preserve"> θα πρέπει να προσκομίσει </w:t>
      </w:r>
      <w:r w:rsidR="000B30BF" w:rsidRPr="00011C1F">
        <w:rPr>
          <w:rFonts w:asciiTheme="minorHAnsi" w:hAnsiTheme="minorHAnsi" w:cstheme="minorHAnsi"/>
          <w:sz w:val="22"/>
          <w:szCs w:val="22"/>
        </w:rPr>
        <w:t xml:space="preserve">το </w:t>
      </w:r>
      <w:r w:rsidRPr="00011C1F">
        <w:rPr>
          <w:rFonts w:asciiTheme="minorHAnsi" w:hAnsiTheme="minorHAnsi" w:cstheme="minorHAnsi"/>
          <w:sz w:val="22"/>
          <w:szCs w:val="22"/>
        </w:rPr>
        <w:t>συντομότερ</w:t>
      </w:r>
      <w:r w:rsidR="000B30BF" w:rsidRPr="00011C1F">
        <w:rPr>
          <w:rFonts w:asciiTheme="minorHAnsi" w:hAnsiTheme="minorHAnsi" w:cstheme="minorHAnsi"/>
          <w:sz w:val="22"/>
          <w:szCs w:val="22"/>
        </w:rPr>
        <w:t>ο δυνατόν,</w:t>
      </w:r>
      <w:r w:rsidRPr="00011C1F">
        <w:rPr>
          <w:rFonts w:asciiTheme="minorHAnsi" w:hAnsiTheme="minorHAnsi" w:cstheme="minorHAnsi"/>
          <w:sz w:val="22"/>
          <w:szCs w:val="22"/>
        </w:rPr>
        <w:t xml:space="preserve"> τα παρακάτω δικαιολογητικά για την υπογραφή της </w:t>
      </w:r>
      <w:r w:rsidR="00DF57E4" w:rsidRPr="00011C1F">
        <w:rPr>
          <w:rFonts w:asciiTheme="minorHAnsi" w:hAnsiTheme="minorHAnsi" w:cstheme="minorHAnsi"/>
          <w:sz w:val="22"/>
          <w:szCs w:val="22"/>
        </w:rPr>
        <w:t xml:space="preserve">σχετικής </w:t>
      </w:r>
      <w:r w:rsidRPr="00011C1F">
        <w:rPr>
          <w:rFonts w:asciiTheme="minorHAnsi" w:hAnsiTheme="minorHAnsi" w:cstheme="minorHAnsi"/>
          <w:sz w:val="22"/>
          <w:szCs w:val="22"/>
        </w:rPr>
        <w:t>σύμβασης :</w:t>
      </w:r>
    </w:p>
    <w:p w:rsidR="00414ADC" w:rsidRPr="00011C1F" w:rsidRDefault="00252150" w:rsidP="000C26D3">
      <w:pPr>
        <w:pStyle w:val="-HTML"/>
        <w:numPr>
          <w:ilvl w:val="0"/>
          <w:numId w:val="1"/>
        </w:numPr>
        <w:tabs>
          <w:tab w:val="clear" w:pos="916"/>
          <w:tab w:val="left" w:pos="630"/>
        </w:tabs>
        <w:spacing w:after="180"/>
        <w:ind w:left="630"/>
        <w:jc w:val="both"/>
        <w:rPr>
          <w:rFonts w:asciiTheme="minorHAnsi" w:hAnsiTheme="minorHAnsi" w:cstheme="minorHAnsi"/>
          <w:color w:val="000000"/>
        </w:rPr>
      </w:pPr>
      <w:r w:rsidRPr="0092721D">
        <w:rPr>
          <w:rFonts w:asciiTheme="minorHAnsi" w:hAnsiTheme="minorHAnsi" w:cstheme="minorHAnsi"/>
          <w:b/>
          <w:color w:val="000000"/>
        </w:rPr>
        <w:t>Απόσπασμα ποινικού μητρώου</w:t>
      </w:r>
      <w:r w:rsidR="00414ADC" w:rsidRPr="0092721D">
        <w:rPr>
          <w:rFonts w:asciiTheme="minorHAnsi" w:hAnsiTheme="minorHAnsi" w:cstheme="minorHAnsi"/>
          <w:color w:val="000000"/>
        </w:rPr>
        <w:t xml:space="preserve"> από το οποίο προκύπτει ότι δεν έχει καταδικαστεί τελεσίδικα για </w:t>
      </w:r>
      <w:r w:rsidRPr="0092721D">
        <w:rPr>
          <w:rFonts w:asciiTheme="minorHAnsi" w:hAnsiTheme="minorHAnsi" w:cstheme="minorHAnsi"/>
          <w:color w:val="000000"/>
        </w:rPr>
        <w:t>κάποια</w:t>
      </w:r>
      <w:r w:rsidR="00414ADC" w:rsidRPr="0092721D">
        <w:rPr>
          <w:rFonts w:asciiTheme="minorHAnsi" w:hAnsiTheme="minorHAnsi" w:cstheme="minorHAnsi"/>
          <w:color w:val="000000"/>
        </w:rPr>
        <w:t xml:space="preserve"> από τα αδικήματα του άρθρου 73 παρ. 1 Ν. 4412/2016 και το οποίο  θα πρέπει να έχει</w:t>
      </w:r>
      <w:r w:rsidR="00414ADC" w:rsidRPr="00011C1F">
        <w:rPr>
          <w:rFonts w:asciiTheme="minorHAnsi" w:hAnsiTheme="minorHAnsi" w:cstheme="minorHAnsi"/>
          <w:color w:val="000000"/>
        </w:rPr>
        <w:t xml:space="preserve"> εκδοθεί </w:t>
      </w:r>
      <w:r w:rsidR="00414ADC" w:rsidRPr="00011C1F">
        <w:rPr>
          <w:rFonts w:asciiTheme="minorHAnsi" w:hAnsiTheme="minorHAnsi" w:cstheme="minorHAnsi"/>
          <w:b/>
          <w:i/>
          <w:color w:val="000000"/>
        </w:rPr>
        <w:t>έως 3 μήνες πριν από την υποβολή του</w:t>
      </w:r>
      <w:r w:rsidR="00414ADC" w:rsidRPr="00011C1F">
        <w:rPr>
          <w:rFonts w:asciiTheme="minorHAnsi" w:hAnsiTheme="minorHAnsi" w:cstheme="minorHAnsi"/>
          <w:color w:val="000000"/>
        </w:rPr>
        <w:t>.</w:t>
      </w:r>
    </w:p>
    <w:p w:rsidR="00414ADC" w:rsidRPr="00011C1F" w:rsidRDefault="00414ADC" w:rsidP="000C26D3">
      <w:pPr>
        <w:pStyle w:val="-HTML"/>
        <w:spacing w:after="180"/>
        <w:ind w:left="644"/>
        <w:jc w:val="both"/>
        <w:rPr>
          <w:rFonts w:asciiTheme="minorHAnsi" w:hAnsiTheme="minorHAnsi" w:cstheme="minorHAnsi"/>
          <w:color w:val="000000"/>
        </w:rPr>
      </w:pPr>
      <w:r w:rsidRPr="00011C1F">
        <w:rPr>
          <w:rFonts w:asciiTheme="minorHAnsi" w:hAnsiTheme="minorHAnsi" w:cstheme="minorHAnsi"/>
          <w:color w:val="000000"/>
        </w:rPr>
        <w:t>Η υποχρέωση προσκόμισης του ως άνω αποσπάσματος αφορά και</w:t>
      </w:r>
    </w:p>
    <w:p w:rsidR="00414ADC" w:rsidRPr="00011C1F" w:rsidRDefault="00414ADC" w:rsidP="000C26D3">
      <w:pPr>
        <w:pStyle w:val="-HTML"/>
        <w:spacing w:after="180"/>
        <w:ind w:left="644"/>
        <w:jc w:val="both"/>
        <w:rPr>
          <w:rFonts w:asciiTheme="minorHAnsi" w:hAnsiTheme="minorHAnsi" w:cstheme="minorHAnsi"/>
          <w:color w:val="000000"/>
        </w:rPr>
      </w:pPr>
      <w:r w:rsidRPr="00011C1F">
        <w:rPr>
          <w:rFonts w:asciiTheme="minorHAnsi" w:hAnsiTheme="minorHAnsi" w:cstheme="minorHAnsi"/>
          <w:color w:val="000000"/>
        </w:rPr>
        <w:t>αα) στις περιπτώσεις εταιρειών περιορισμένης ευθύνης (Ε.Π.Ε.) και προσωπικών εταιρειών (Ο.Ε. και Ε.Ε.), τους διαχειριστές,</w:t>
      </w:r>
    </w:p>
    <w:p w:rsidR="00414ADC" w:rsidRPr="00011C1F" w:rsidRDefault="00414ADC" w:rsidP="000C26D3">
      <w:pPr>
        <w:pStyle w:val="-HTML"/>
        <w:spacing w:after="180"/>
        <w:ind w:left="644"/>
        <w:jc w:val="both"/>
        <w:rPr>
          <w:rFonts w:asciiTheme="minorHAnsi" w:hAnsiTheme="minorHAnsi" w:cstheme="minorHAnsi"/>
          <w:color w:val="000000"/>
        </w:rPr>
      </w:pPr>
      <w:proofErr w:type="spellStart"/>
      <w:r w:rsidRPr="00011C1F">
        <w:rPr>
          <w:rFonts w:asciiTheme="minorHAnsi" w:hAnsiTheme="minorHAnsi" w:cstheme="minorHAnsi"/>
          <w:color w:val="000000"/>
        </w:rPr>
        <w:t>ββ</w:t>
      </w:r>
      <w:proofErr w:type="spellEnd"/>
      <w:r w:rsidRPr="00011C1F">
        <w:rPr>
          <w:rFonts w:asciiTheme="minorHAnsi" w:hAnsiTheme="minorHAnsi" w:cstheme="minorHAnsi"/>
          <w:color w:val="000000"/>
        </w:rPr>
        <w:t>) στις περιπτώσεις ανωνύμων εταιρειών (Α.Ε.), τον Διευθύνοντα Σύμβουλο, καθώς και όλα τα μέλη του Διοικητικού Συμβουλίου.</w:t>
      </w:r>
    </w:p>
    <w:p w:rsidR="00414ADC" w:rsidRPr="00011C1F" w:rsidRDefault="00414ADC" w:rsidP="000C26D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76" w:lineRule="auto"/>
        <w:ind w:left="630" w:hanging="360"/>
        <w:jc w:val="both"/>
        <w:rPr>
          <w:rFonts w:asciiTheme="minorHAnsi" w:hAnsiTheme="minorHAnsi" w:cstheme="minorHAnsi"/>
          <w:sz w:val="22"/>
          <w:szCs w:val="22"/>
        </w:rPr>
      </w:pPr>
      <w:r w:rsidRPr="00011C1F">
        <w:rPr>
          <w:rFonts w:asciiTheme="minorHAnsi" w:hAnsiTheme="minorHAnsi" w:cstheme="minorHAnsi"/>
          <w:b/>
          <w:color w:val="000000"/>
          <w:sz w:val="22"/>
          <w:szCs w:val="22"/>
        </w:rPr>
        <w:lastRenderedPageBreak/>
        <w:t xml:space="preserve">2. Βεβαίωση φορολογικής ενημερότητας </w:t>
      </w:r>
      <w:r w:rsidRPr="00011C1F">
        <w:rPr>
          <w:rFonts w:asciiTheme="minorHAnsi" w:hAnsiTheme="minorHAnsi" w:cstheme="minorHAnsi"/>
          <w:i/>
          <w:color w:val="000000"/>
          <w:sz w:val="22"/>
          <w:szCs w:val="22"/>
        </w:rPr>
        <w:t>(</w:t>
      </w:r>
      <w:r w:rsidRPr="00011C1F">
        <w:rPr>
          <w:rFonts w:asciiTheme="minorHAnsi" w:hAnsiTheme="minorHAnsi" w:cstheme="minorHAnsi"/>
          <w:b/>
          <w:i/>
          <w:color w:val="000000"/>
          <w:sz w:val="22"/>
          <w:szCs w:val="22"/>
        </w:rPr>
        <w:t>να είναι σε ισχύ κατά το χρόνο υποβολής της)</w:t>
      </w:r>
      <w:r w:rsidRPr="00011C1F">
        <w:rPr>
          <w:rFonts w:asciiTheme="minorHAnsi" w:hAnsiTheme="minorHAnsi" w:cstheme="minorHAnsi"/>
          <w:color w:val="000000"/>
          <w:sz w:val="22"/>
          <w:szCs w:val="22"/>
        </w:rPr>
        <w:t>από την οποία να προκύπτει ότι είναι ενήμερος ως προς τις φορολογικές υποχρεώσεις του.</w:t>
      </w:r>
    </w:p>
    <w:p w:rsidR="00414ADC" w:rsidRPr="00011C1F" w:rsidRDefault="003375C9" w:rsidP="000C26D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76" w:lineRule="auto"/>
        <w:ind w:left="709" w:hanging="425"/>
        <w:jc w:val="both"/>
        <w:rPr>
          <w:rFonts w:asciiTheme="minorHAnsi" w:hAnsiTheme="minorHAnsi" w:cstheme="minorHAnsi"/>
          <w:b/>
          <w:color w:val="000000"/>
          <w:sz w:val="22"/>
          <w:szCs w:val="22"/>
        </w:rPr>
      </w:pPr>
      <w:r w:rsidRPr="00011C1F">
        <w:rPr>
          <w:rFonts w:asciiTheme="minorHAnsi" w:hAnsiTheme="minorHAnsi" w:cstheme="minorHAnsi"/>
          <w:b/>
          <w:color w:val="000000"/>
          <w:sz w:val="22"/>
          <w:szCs w:val="22"/>
        </w:rPr>
        <w:t>3.</w:t>
      </w:r>
      <w:r w:rsidR="00942E1C">
        <w:rPr>
          <w:rFonts w:asciiTheme="minorHAnsi" w:hAnsiTheme="minorHAnsi" w:cstheme="minorHAnsi"/>
          <w:b/>
          <w:color w:val="000000"/>
          <w:sz w:val="22"/>
          <w:szCs w:val="22"/>
        </w:rPr>
        <w:t xml:space="preserve"> </w:t>
      </w:r>
      <w:r w:rsidR="00414ADC" w:rsidRPr="00011C1F">
        <w:rPr>
          <w:rFonts w:asciiTheme="minorHAnsi" w:hAnsiTheme="minorHAnsi" w:cstheme="minorHAnsi"/>
          <w:b/>
          <w:color w:val="000000"/>
          <w:sz w:val="22"/>
          <w:szCs w:val="22"/>
        </w:rPr>
        <w:t>Βεβαίωση ασφαλιστικής ενημερότητας</w:t>
      </w:r>
      <w:r w:rsidR="00414ADC" w:rsidRPr="00011C1F">
        <w:rPr>
          <w:rFonts w:asciiTheme="minorHAnsi" w:hAnsiTheme="minorHAnsi" w:cstheme="minorHAnsi"/>
          <w:b/>
          <w:i/>
          <w:color w:val="000000"/>
          <w:sz w:val="22"/>
          <w:szCs w:val="22"/>
        </w:rPr>
        <w:t>(να είναι σε ισχύ κατά το χρόνο υποβολής της)</w:t>
      </w:r>
      <w:r w:rsidR="00414ADC" w:rsidRPr="00011C1F">
        <w:rPr>
          <w:rFonts w:asciiTheme="minorHAnsi" w:hAnsiTheme="minorHAnsi" w:cstheme="minorHAnsi"/>
          <w:color w:val="000000"/>
          <w:sz w:val="22"/>
          <w:szCs w:val="22"/>
        </w:rPr>
        <w:t>από την οποία να προκύπτει ότι είναι ενήμερος ως προς τις  υποχρεώσεις του που αφορούν τις εισφορές κοινωνικής ασφάλισης στους φορείς κύριας και επικουρικής Ασφάλισης.</w:t>
      </w:r>
      <w:bookmarkStart w:id="1" w:name="_Toc455744423"/>
      <w:bookmarkEnd w:id="1"/>
    </w:p>
    <w:p w:rsidR="00414ADC" w:rsidRPr="00011C1F" w:rsidRDefault="00414ADC" w:rsidP="000C26D3">
      <w:pPr>
        <w:pStyle w:val="a7"/>
        <w:numPr>
          <w:ilvl w:val="0"/>
          <w:numId w:val="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80"/>
        <w:ind w:hanging="1094"/>
        <w:contextualSpacing w:val="0"/>
        <w:jc w:val="both"/>
        <w:rPr>
          <w:rFonts w:asciiTheme="minorHAnsi" w:hAnsiTheme="minorHAnsi" w:cstheme="minorHAnsi"/>
        </w:rPr>
      </w:pPr>
      <w:r w:rsidRPr="00011C1F">
        <w:rPr>
          <w:rFonts w:asciiTheme="minorHAnsi" w:hAnsiTheme="minorHAnsi" w:cstheme="minorHAnsi"/>
          <w:b/>
          <w:color w:val="000000"/>
        </w:rPr>
        <w:t>Τα απαιτούμενα Νομιμοποιητικά έγγραφα:</w:t>
      </w:r>
    </w:p>
    <w:p w:rsidR="00414ADC" w:rsidRPr="00011C1F" w:rsidRDefault="00414ADC" w:rsidP="000C26D3">
      <w:pPr>
        <w:pStyle w:val="a7"/>
        <w:numPr>
          <w:ilvl w:val="0"/>
          <w:numId w:val="2"/>
        </w:numPr>
        <w:tabs>
          <w:tab w:val="left" w:pos="630"/>
        </w:tabs>
        <w:spacing w:after="180"/>
        <w:ind w:left="1134" w:hanging="425"/>
        <w:contextualSpacing w:val="0"/>
        <w:jc w:val="both"/>
        <w:rPr>
          <w:rFonts w:asciiTheme="minorHAnsi" w:hAnsiTheme="minorHAnsi" w:cstheme="minorHAnsi"/>
        </w:rPr>
      </w:pPr>
      <w:r w:rsidRPr="00011C1F">
        <w:rPr>
          <w:rFonts w:asciiTheme="minorHAnsi" w:hAnsiTheme="minorHAnsi" w:cstheme="minorHAnsi"/>
        </w:rPr>
        <w:t xml:space="preserve">Πιστοποιητικό ισχύουσας εκπροσώπησης από το  Γ.Ε.Μ.Η. </w:t>
      </w:r>
      <w:r w:rsidRPr="00011C1F">
        <w:rPr>
          <w:rFonts w:asciiTheme="minorHAnsi" w:hAnsiTheme="minorHAnsi" w:cstheme="minorHAnsi"/>
          <w:i/>
        </w:rPr>
        <w:t xml:space="preserve">το οποίο θα πρέπει να έχει εκδοθεί </w:t>
      </w:r>
      <w:r w:rsidRPr="00011C1F">
        <w:rPr>
          <w:rFonts w:asciiTheme="minorHAnsi" w:hAnsiTheme="minorHAnsi" w:cstheme="minorHAnsi"/>
          <w:b/>
          <w:i/>
        </w:rPr>
        <w:t>έως 30 εργάσιμες ημέρες πριν την υποβολή του</w:t>
      </w:r>
      <w:r w:rsidRPr="00011C1F">
        <w:rPr>
          <w:rFonts w:asciiTheme="minorHAnsi" w:hAnsiTheme="minorHAnsi" w:cstheme="minorHAnsi"/>
          <w:i/>
        </w:rPr>
        <w:t>.</w:t>
      </w:r>
    </w:p>
    <w:p w:rsidR="00414ADC" w:rsidRPr="00011C1F" w:rsidRDefault="00414ADC" w:rsidP="000C26D3">
      <w:pPr>
        <w:pStyle w:val="a7"/>
        <w:numPr>
          <w:ilvl w:val="0"/>
          <w:numId w:val="2"/>
        </w:numPr>
        <w:tabs>
          <w:tab w:val="left" w:pos="630"/>
        </w:tabs>
        <w:spacing w:after="180"/>
        <w:ind w:left="1134" w:hanging="425"/>
        <w:contextualSpacing w:val="0"/>
        <w:jc w:val="both"/>
        <w:rPr>
          <w:rFonts w:asciiTheme="minorHAnsi" w:hAnsiTheme="minorHAnsi" w:cstheme="minorHAnsi"/>
        </w:rPr>
      </w:pPr>
      <w:r w:rsidRPr="00011C1F">
        <w:rPr>
          <w:rFonts w:asciiTheme="minorHAnsi" w:hAnsiTheme="minorHAnsi" w:cstheme="minorHAnsi"/>
        </w:rPr>
        <w:t>Πλήρη στοιχεία  του νομίμου εκπροσώπου ή τα πλήρη στοιχεία του αντικαταστάτη του με το πρακτικό του Δ.Σ. που θα τον εξουσιοδοτεί σχετικά</w:t>
      </w:r>
      <w:r w:rsidRPr="00011C1F">
        <w:rPr>
          <w:rFonts w:asciiTheme="minorHAnsi" w:hAnsiTheme="minorHAnsi" w:cstheme="minorHAnsi"/>
          <w:i/>
        </w:rPr>
        <w:t>.</w:t>
      </w:r>
    </w:p>
    <w:p w:rsidR="00252150" w:rsidRDefault="00414ADC" w:rsidP="000C26D3">
      <w:pPr>
        <w:pStyle w:val="a7"/>
        <w:numPr>
          <w:ilvl w:val="0"/>
          <w:numId w:val="2"/>
        </w:numPr>
        <w:tabs>
          <w:tab w:val="left" w:pos="630"/>
        </w:tabs>
        <w:spacing w:after="180"/>
        <w:ind w:left="1134" w:hanging="425"/>
        <w:contextualSpacing w:val="0"/>
        <w:jc w:val="both"/>
        <w:rPr>
          <w:rFonts w:asciiTheme="minorHAnsi" w:hAnsiTheme="minorHAnsi" w:cstheme="minorHAnsi"/>
        </w:rPr>
      </w:pPr>
      <w:r w:rsidRPr="00011C1F">
        <w:rPr>
          <w:rFonts w:asciiTheme="minorHAnsi" w:hAnsiTheme="minorHAnsi" w:cstheme="minorHAnsi"/>
        </w:rPr>
        <w:t>Το ισχύον καταστατικό εταιρείας.</w:t>
      </w:r>
    </w:p>
    <w:p w:rsidR="00252150" w:rsidRPr="00252150" w:rsidRDefault="00252150" w:rsidP="000C26D3">
      <w:pPr>
        <w:pStyle w:val="a7"/>
        <w:numPr>
          <w:ilvl w:val="0"/>
          <w:numId w:val="3"/>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80"/>
        <w:ind w:left="1366" w:hanging="1094"/>
        <w:contextualSpacing w:val="0"/>
        <w:jc w:val="both"/>
        <w:rPr>
          <w:rFonts w:asciiTheme="minorHAnsi" w:hAnsiTheme="minorHAnsi" w:cstheme="minorHAnsi"/>
          <w:b/>
          <w:color w:val="000000"/>
        </w:rPr>
      </w:pPr>
      <w:r w:rsidRPr="00252150">
        <w:rPr>
          <w:rFonts w:asciiTheme="minorHAnsi" w:hAnsiTheme="minorHAnsi" w:cstheme="minorHAnsi"/>
          <w:b/>
          <w:color w:val="000000"/>
        </w:rPr>
        <w:t>Υπεύθυνη δήλωση του Ν. 1599/1986  ότι δεν συντρέχουν λόγοι αποκλεισμού (ΠΑΡΑΡΤΗΜΑ ΙΙΙ).</w:t>
      </w:r>
    </w:p>
    <w:p w:rsidR="00414ADC" w:rsidRPr="000C26D3" w:rsidRDefault="00414ADC" w:rsidP="000C26D3">
      <w:pPr>
        <w:spacing w:after="180" w:line="276" w:lineRule="auto"/>
        <w:jc w:val="both"/>
        <w:rPr>
          <w:rFonts w:asciiTheme="minorHAnsi" w:hAnsiTheme="minorHAnsi" w:cstheme="minorHAnsi"/>
          <w:b/>
          <w:sz w:val="22"/>
          <w:szCs w:val="22"/>
        </w:rPr>
      </w:pPr>
    </w:p>
    <w:p w:rsidR="00E54289" w:rsidRPr="00BC32C1" w:rsidRDefault="00252150" w:rsidP="00E54289">
      <w:pPr>
        <w:pBdr>
          <w:top w:val="nil"/>
          <w:left w:val="nil"/>
          <w:bottom w:val="nil"/>
          <w:right w:val="nil"/>
          <w:between w:val="nil"/>
        </w:pBdr>
        <w:spacing w:after="180" w:line="276" w:lineRule="auto"/>
        <w:ind w:left="4320" w:hanging="4320"/>
        <w:jc w:val="center"/>
        <w:rPr>
          <w:rFonts w:asciiTheme="minorHAnsi" w:eastAsia="Calibri" w:hAnsiTheme="minorHAnsi" w:cstheme="minorHAnsi"/>
          <w:b/>
          <w:color w:val="000000"/>
        </w:rPr>
      </w:pPr>
      <w:r w:rsidRPr="00252150">
        <w:rPr>
          <w:rFonts w:asciiTheme="minorHAnsi" w:eastAsia="Calibri" w:hAnsiTheme="minorHAnsi" w:cstheme="minorHAnsi"/>
          <w:b/>
          <w:color w:val="000000"/>
        </w:rPr>
        <w:t>Ο Προϊστάμενος της Γενικής Δ/</w:t>
      </w:r>
      <w:proofErr w:type="spellStart"/>
      <w:r w:rsidRPr="00252150">
        <w:rPr>
          <w:rFonts w:asciiTheme="minorHAnsi" w:eastAsia="Calibri" w:hAnsiTheme="minorHAnsi" w:cstheme="minorHAnsi"/>
          <w:b/>
          <w:color w:val="000000"/>
        </w:rPr>
        <w:t>νσης</w:t>
      </w:r>
      <w:proofErr w:type="spellEnd"/>
    </w:p>
    <w:p w:rsidR="00E54289" w:rsidRDefault="00252150" w:rsidP="00E54289">
      <w:pPr>
        <w:pBdr>
          <w:top w:val="nil"/>
          <w:left w:val="nil"/>
          <w:bottom w:val="nil"/>
          <w:right w:val="nil"/>
          <w:between w:val="nil"/>
        </w:pBdr>
        <w:spacing w:after="180" w:line="276" w:lineRule="auto"/>
        <w:ind w:left="4320" w:hanging="4320"/>
        <w:jc w:val="center"/>
        <w:rPr>
          <w:rFonts w:ascii="Calibri" w:eastAsia="Calibri" w:hAnsi="Calibri" w:cs="Calibri"/>
          <w:color w:val="000000"/>
        </w:rPr>
      </w:pPr>
      <w:r w:rsidRPr="00252150">
        <w:rPr>
          <w:rFonts w:asciiTheme="minorHAnsi" w:eastAsia="Calibri" w:hAnsiTheme="minorHAnsi" w:cstheme="minorHAnsi"/>
          <w:b/>
          <w:color w:val="000000"/>
        </w:rPr>
        <w:t>Ανάπτυξης Έργων &amp; Επιστημονικών &amp; Επ</w:t>
      </w:r>
      <w:r w:rsidRPr="00252150">
        <w:rPr>
          <w:rFonts w:ascii="Calibri" w:eastAsia="Calibri" w:hAnsi="Calibri" w:cs="Calibri"/>
          <w:b/>
          <w:color w:val="000000"/>
        </w:rPr>
        <w:t>αγγελματικών Θεμάτων</w:t>
      </w:r>
    </w:p>
    <w:p w:rsidR="004B694F" w:rsidRPr="00011C1F" w:rsidRDefault="004B694F" w:rsidP="00011C1F">
      <w:pPr>
        <w:spacing w:line="360" w:lineRule="auto"/>
        <w:ind w:left="4410" w:right="90"/>
        <w:rPr>
          <w:rFonts w:asciiTheme="minorHAnsi" w:hAnsiTheme="minorHAnsi" w:cstheme="minorHAnsi"/>
          <w:b/>
          <w:i/>
          <w:color w:val="000000"/>
          <w:sz w:val="22"/>
          <w:szCs w:val="22"/>
        </w:rPr>
      </w:pPr>
      <w:r w:rsidRPr="00011C1F">
        <w:rPr>
          <w:rFonts w:asciiTheme="minorHAnsi" w:hAnsiTheme="minorHAnsi" w:cstheme="minorHAnsi"/>
          <w:color w:val="000000"/>
          <w:sz w:val="22"/>
          <w:szCs w:val="22"/>
        </w:rPr>
        <w:br/>
      </w:r>
      <w:r w:rsidRPr="00011C1F">
        <w:rPr>
          <w:rFonts w:asciiTheme="minorHAnsi" w:hAnsiTheme="minorHAnsi" w:cstheme="minorHAnsi"/>
          <w:color w:val="000000"/>
          <w:sz w:val="22"/>
          <w:szCs w:val="22"/>
        </w:rPr>
        <w:br/>
      </w:r>
    </w:p>
    <w:p w:rsidR="00E54289" w:rsidRPr="005E74D8" w:rsidRDefault="00252150" w:rsidP="00E54289">
      <w:pPr>
        <w:pBdr>
          <w:top w:val="nil"/>
          <w:left w:val="nil"/>
          <w:bottom w:val="nil"/>
          <w:right w:val="nil"/>
          <w:between w:val="nil"/>
        </w:pBdr>
        <w:spacing w:after="120"/>
        <w:jc w:val="center"/>
        <w:rPr>
          <w:rFonts w:ascii="Calibri" w:eastAsia="Calibri" w:hAnsi="Calibri" w:cs="Calibri"/>
          <w:b/>
          <w:color w:val="000000"/>
        </w:rPr>
      </w:pPr>
      <w:r w:rsidRPr="00252150">
        <w:rPr>
          <w:rFonts w:ascii="Calibri" w:eastAsia="Calibri" w:hAnsi="Calibri" w:cs="Calibri"/>
          <w:b/>
          <w:color w:val="000000"/>
        </w:rPr>
        <w:t>Νικόλαος Μ. Παναγιωτόπουλος</w:t>
      </w:r>
    </w:p>
    <w:p w:rsidR="00A26F97" w:rsidRDefault="00A26F97">
      <w:pPr>
        <w:rPr>
          <w:rFonts w:asciiTheme="minorHAnsi" w:hAnsiTheme="minorHAnsi" w:cstheme="minorHAnsi"/>
          <w:i/>
          <w:color w:val="FF0000"/>
          <w:sz w:val="22"/>
          <w:szCs w:val="22"/>
        </w:rPr>
      </w:pPr>
    </w:p>
    <w:p w:rsidR="00A26F97" w:rsidRDefault="00A26F97" w:rsidP="00A26F97">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u w:val="single"/>
        </w:rPr>
        <w:t>Συνημμένα</w:t>
      </w:r>
      <w:r>
        <w:rPr>
          <w:rFonts w:ascii="Calibri" w:eastAsia="Calibri" w:hAnsi="Calibri" w:cs="Calibri"/>
          <w:b/>
          <w:color w:val="000000"/>
          <w:sz w:val="18"/>
          <w:szCs w:val="18"/>
        </w:rPr>
        <w:t xml:space="preserve"> </w:t>
      </w:r>
    </w:p>
    <w:p w:rsidR="005007BA" w:rsidRDefault="00A26F97">
      <w:pPr>
        <w:rPr>
          <w:rFonts w:ascii="Calibri" w:eastAsia="Calibri" w:hAnsi="Calibri" w:cs="Calibri"/>
          <w:color w:val="000000"/>
          <w:sz w:val="18"/>
          <w:szCs w:val="18"/>
        </w:rPr>
      </w:pPr>
      <w:r>
        <w:rPr>
          <w:rFonts w:ascii="Calibri" w:eastAsia="Calibri" w:hAnsi="Calibri" w:cs="Calibri"/>
          <w:color w:val="000000"/>
          <w:sz w:val="18"/>
          <w:szCs w:val="18"/>
        </w:rPr>
        <w:t>▪ Παραρτήματα Ι, ΙΙ, ΙΙΙ</w:t>
      </w:r>
      <w:r w:rsidR="005007BA">
        <w:rPr>
          <w:rFonts w:ascii="Calibri" w:eastAsia="Calibri" w:hAnsi="Calibri" w:cs="Calibri"/>
          <w:color w:val="000000"/>
          <w:sz w:val="18"/>
          <w:szCs w:val="18"/>
        </w:rPr>
        <w:br w:type="page"/>
      </w:r>
    </w:p>
    <w:p w:rsidR="00BC32C1" w:rsidRPr="000F7A94" w:rsidRDefault="00252150" w:rsidP="00BC32C1">
      <w:pPr>
        <w:keepNext/>
        <w:pBdr>
          <w:top w:val="nil"/>
          <w:left w:val="nil"/>
          <w:bottom w:val="nil"/>
          <w:right w:val="nil"/>
          <w:between w:val="nil"/>
        </w:pBdr>
        <w:ind w:left="-540"/>
        <w:jc w:val="center"/>
        <w:rPr>
          <w:rFonts w:ascii="Calibri" w:eastAsia="Calibri" w:hAnsi="Calibri" w:cs="Calibri"/>
          <w:b/>
          <w:color w:val="000000"/>
          <w:u w:val="single"/>
        </w:rPr>
      </w:pPr>
      <w:r w:rsidRPr="00252150">
        <w:rPr>
          <w:rFonts w:ascii="Calibri" w:eastAsia="Calibri" w:hAnsi="Calibri" w:cs="Calibri"/>
          <w:b/>
          <w:color w:val="000000"/>
          <w:u w:val="single"/>
        </w:rPr>
        <w:lastRenderedPageBreak/>
        <w:t>ΠΑΡΑΡΤΗΜΑ Ι</w:t>
      </w: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ΥΠΟΔΕΙΓΜΑ ΑΙΤΗΣΗΣ ΥΠΟΒΟΛΗΣ ΠΡΟΣΦΟΡΑΣ</w:t>
      </w: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4140" w:firstLine="900"/>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ΠΡΟΣ</w:t>
      </w: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ΤΕΧΝΙΚΟ ΕΠΙΜΕΛΗΤΗΡΙΟ ΕΛΛΑΔΟΣ</w:t>
      </w:r>
    </w:p>
    <w:p w:rsidR="00BC32C1" w:rsidRDefault="00BC32C1" w:rsidP="00BC32C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ΓΕΝΙΚΗ ΔΙΕΥΘΥΝΣΗ ΑΝΑΠΤΥΞΗΣ ΕΡΓΩΝ &amp; ΕΠΙΣΤΗΜΟΝΙΚΩΝ &amp; ΕΠΑΓΓΕΛΜΑΤΙΚΩΝ ΘΕΜΑΤΩΝ</w:t>
      </w:r>
    </w:p>
    <w:p w:rsidR="00BC32C1" w:rsidRDefault="00BC32C1" w:rsidP="00BC32C1">
      <w:pPr>
        <w:pBdr>
          <w:top w:val="nil"/>
          <w:left w:val="nil"/>
          <w:bottom w:val="nil"/>
          <w:right w:val="nil"/>
          <w:between w:val="nil"/>
        </w:pBdr>
        <w:ind w:right="-341"/>
        <w:jc w:val="both"/>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p>
    <w:p w:rsidR="00F665C3" w:rsidRPr="00F665C3" w:rsidRDefault="00BC32C1" w:rsidP="00F665C3">
      <w:pPr>
        <w:jc w:val="both"/>
        <w:rPr>
          <w:rFonts w:ascii="Calibri" w:eastAsia="Calibri" w:hAnsi="Calibri" w:cs="Calibri"/>
          <w:color w:val="000000"/>
          <w:sz w:val="22"/>
          <w:szCs w:val="22"/>
        </w:rPr>
      </w:pPr>
      <w:r>
        <w:rPr>
          <w:rFonts w:ascii="Calibri" w:eastAsia="Calibri" w:hAnsi="Calibri" w:cs="Calibri"/>
          <w:b/>
          <w:color w:val="000000"/>
          <w:sz w:val="22"/>
          <w:szCs w:val="22"/>
        </w:rPr>
        <w:t>ΘΕΜΑ</w:t>
      </w:r>
      <w:r>
        <w:rPr>
          <w:rFonts w:ascii="Calibri" w:eastAsia="Calibri" w:hAnsi="Calibri" w:cs="Calibri"/>
          <w:color w:val="000000"/>
          <w:sz w:val="22"/>
          <w:szCs w:val="22"/>
        </w:rPr>
        <w:t xml:space="preserve">: Υποβολή προσφοράς </w:t>
      </w:r>
      <w:r w:rsidR="00060D83" w:rsidRPr="00020506">
        <w:rPr>
          <w:rFonts w:asciiTheme="minorHAnsi" w:hAnsiTheme="minorHAnsi" w:cstheme="minorHAnsi"/>
          <w:sz w:val="22"/>
          <w:szCs w:val="22"/>
        </w:rPr>
        <w:t xml:space="preserve">για την </w:t>
      </w:r>
      <w:r w:rsidR="00060D83">
        <w:rPr>
          <w:rFonts w:asciiTheme="minorHAnsi" w:hAnsiTheme="minorHAnsi" w:cstheme="minorHAnsi"/>
          <w:sz w:val="22"/>
          <w:szCs w:val="22"/>
        </w:rPr>
        <w:t>παροχή υπηρεσιών υλοποίησης Ολοκληρωμένου Πληροφοριακού Συστήματος</w:t>
      </w:r>
      <w:r w:rsidR="00822567">
        <w:rPr>
          <w:rFonts w:asciiTheme="minorHAnsi" w:hAnsiTheme="minorHAnsi" w:cstheme="minorHAnsi"/>
          <w:sz w:val="22"/>
          <w:szCs w:val="22"/>
        </w:rPr>
        <w:t xml:space="preserve"> για το Πρόγραμμα Πολεοδομικών Μεταρρυθμίσεων</w:t>
      </w:r>
      <w:r w:rsidR="00822567" w:rsidDel="00060D83">
        <w:rPr>
          <w:rFonts w:ascii="Calibri" w:eastAsia="Calibri" w:hAnsi="Calibri" w:cs="Calibri"/>
          <w:color w:val="000000"/>
          <w:sz w:val="22"/>
          <w:szCs w:val="22"/>
        </w:rPr>
        <w:t xml:space="preserve"> </w:t>
      </w:r>
      <w:r w:rsidR="00097033" w:rsidRPr="00097033">
        <w:rPr>
          <w:rFonts w:ascii="Calibri" w:eastAsia="Calibri" w:hAnsi="Calibri" w:cs="Calibri"/>
          <w:color w:val="000000"/>
          <w:sz w:val="22"/>
          <w:szCs w:val="22"/>
        </w:rPr>
        <w:t>.</w:t>
      </w:r>
    </w:p>
    <w:p w:rsidR="00BC32C1" w:rsidRDefault="00BC32C1" w:rsidP="00BC32C1">
      <w:pPr>
        <w:pBdr>
          <w:top w:val="nil"/>
          <w:left w:val="nil"/>
          <w:bottom w:val="nil"/>
          <w:right w:val="nil"/>
          <w:between w:val="nil"/>
        </w:pBdr>
        <w:spacing w:line="276" w:lineRule="auto"/>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i/>
          <w:color w:val="000000"/>
          <w:sz w:val="22"/>
          <w:szCs w:val="22"/>
        </w:rPr>
        <w:t xml:space="preserve">Επωνυμία Εταιρείας:   </w:t>
      </w: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i/>
          <w:color w:val="000000"/>
          <w:sz w:val="22"/>
          <w:szCs w:val="22"/>
        </w:rPr>
        <w:t xml:space="preserve">ΑΦΜ, ΔΟΥ: </w:t>
      </w: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i/>
          <w:color w:val="000000"/>
          <w:sz w:val="22"/>
          <w:szCs w:val="22"/>
        </w:rPr>
        <w:t xml:space="preserve">Διεύθυνση Έδρας: </w:t>
      </w: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i/>
          <w:color w:val="000000"/>
          <w:sz w:val="22"/>
          <w:szCs w:val="22"/>
        </w:rPr>
        <w:t>Τηλέφωνα επικοινωνίας:</w:t>
      </w: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proofErr w:type="spellStart"/>
      <w:r>
        <w:rPr>
          <w:rFonts w:ascii="Calibri" w:eastAsia="Calibri" w:hAnsi="Calibri" w:cs="Calibri"/>
          <w:b/>
          <w:i/>
          <w:color w:val="000000"/>
          <w:sz w:val="22"/>
          <w:szCs w:val="22"/>
        </w:rPr>
        <w:t>Fax</w:t>
      </w:r>
      <w:proofErr w:type="spellEnd"/>
      <w:r>
        <w:rPr>
          <w:rFonts w:ascii="Calibri" w:eastAsia="Calibri" w:hAnsi="Calibri" w:cs="Calibri"/>
          <w:b/>
          <w:i/>
          <w:color w:val="000000"/>
          <w:sz w:val="22"/>
          <w:szCs w:val="22"/>
        </w:rPr>
        <w:t>:</w:t>
      </w: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i/>
          <w:color w:val="000000"/>
          <w:sz w:val="22"/>
          <w:szCs w:val="22"/>
        </w:rPr>
        <w:t xml:space="preserve">E- </w:t>
      </w:r>
      <w:proofErr w:type="spellStart"/>
      <w:r>
        <w:rPr>
          <w:rFonts w:ascii="Calibri" w:eastAsia="Calibri" w:hAnsi="Calibri" w:cs="Calibri"/>
          <w:b/>
          <w:i/>
          <w:color w:val="000000"/>
          <w:sz w:val="22"/>
          <w:szCs w:val="22"/>
        </w:rPr>
        <w:t>mail</w:t>
      </w:r>
      <w:proofErr w:type="spellEnd"/>
      <w:r>
        <w:rPr>
          <w:rFonts w:ascii="Calibri" w:eastAsia="Calibri" w:hAnsi="Calibri" w:cs="Calibri"/>
          <w:b/>
          <w:i/>
          <w:color w:val="000000"/>
          <w:sz w:val="22"/>
          <w:szCs w:val="22"/>
        </w:rPr>
        <w:t>:</w:t>
      </w:r>
    </w:p>
    <w:p w:rsidR="00BC32C1" w:rsidRDefault="00BC32C1" w:rsidP="00BC32C1">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b/>
          <w:i/>
          <w:color w:val="000000"/>
          <w:sz w:val="22"/>
          <w:szCs w:val="22"/>
        </w:rPr>
        <w:t>Υπεύθυνος επικοινωνίας:</w:t>
      </w: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Με την παρούσα υποβάλλουμε την προσφορά της εταιρείας μας στην ανωτέρω πρόσκληση.</w:t>
      </w: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Ο Αιτών</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220"/>
        <w:jc w:val="right"/>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220"/>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220"/>
        <w:jc w:val="right"/>
        <w:rPr>
          <w:rFonts w:ascii="Calibri" w:eastAsia="Calibri" w:hAnsi="Calibri" w:cs="Calibri"/>
          <w:color w:val="000000"/>
          <w:sz w:val="22"/>
          <w:szCs w:val="22"/>
        </w:rPr>
      </w:pPr>
      <w:r>
        <w:rPr>
          <w:rFonts w:ascii="Calibri" w:eastAsia="Calibri" w:hAnsi="Calibri" w:cs="Calibri"/>
          <w:i/>
          <w:color w:val="000000"/>
          <w:sz w:val="22"/>
          <w:szCs w:val="22"/>
        </w:rPr>
        <w:t>(Υπογραφή - Σφραγίδα Προσφέροντα)</w:t>
      </w: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r>
        <w:rPr>
          <w:rFonts w:ascii="Calibri" w:eastAsia="Calibri" w:hAnsi="Calibri" w:cs="Calibri"/>
          <w:color w:val="000000"/>
          <w:sz w:val="22"/>
          <w:szCs w:val="22"/>
        </w:rPr>
        <w:t xml:space="preserve">    Αθήνα, …. /……/202</w:t>
      </w:r>
      <w:r w:rsidR="0092721D">
        <w:rPr>
          <w:rFonts w:ascii="Calibri" w:eastAsia="Calibri" w:hAnsi="Calibri" w:cs="Calibri"/>
          <w:color w:val="000000"/>
          <w:sz w:val="22"/>
          <w:szCs w:val="22"/>
        </w:rPr>
        <w:t>2</w:t>
      </w: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5040" w:firstLine="720"/>
        <w:jc w:val="center"/>
        <w:rPr>
          <w:rFonts w:ascii="Calibri" w:eastAsia="Calibri" w:hAnsi="Calibri" w:cs="Calibri"/>
          <w:color w:val="000000"/>
          <w:sz w:val="22"/>
          <w:szCs w:val="22"/>
        </w:rPr>
      </w:pPr>
    </w:p>
    <w:p w:rsidR="00BC32C1" w:rsidRPr="00BC32C1" w:rsidRDefault="00BC32C1" w:rsidP="00BC32C1">
      <w:pPr>
        <w:pBdr>
          <w:top w:val="nil"/>
          <w:left w:val="nil"/>
          <w:bottom w:val="nil"/>
          <w:right w:val="nil"/>
          <w:between w:val="nil"/>
        </w:pBdr>
        <w:jc w:val="center"/>
        <w:rPr>
          <w:rFonts w:ascii="Calibri" w:eastAsia="Calibri" w:hAnsi="Calibri" w:cs="Calibri"/>
          <w:color w:val="000000"/>
        </w:rPr>
      </w:pPr>
      <w:r>
        <w:br w:type="page"/>
      </w:r>
      <w:r w:rsidRPr="00BC32C1">
        <w:rPr>
          <w:rFonts w:ascii="Calibri" w:eastAsia="Calibri" w:hAnsi="Calibri" w:cs="Calibri"/>
          <w:b/>
          <w:color w:val="000000"/>
        </w:rPr>
        <w:lastRenderedPageBreak/>
        <w:t>ΠΑΡΑΡΤΗΜΑ IΙ</w:t>
      </w: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ΥΠΟΔΕΙΓΜΑ ΟΙΚΟΝΟΜΙΚΗΣ ΠΡΟΣΦΟΡΑΣ</w:t>
      </w:r>
    </w:p>
    <w:p w:rsidR="00BC32C1" w:rsidRDefault="00BC32C1" w:rsidP="00BC32C1">
      <w:pPr>
        <w:pBdr>
          <w:top w:val="nil"/>
          <w:left w:val="nil"/>
          <w:bottom w:val="nil"/>
          <w:right w:val="nil"/>
          <w:between w:val="nil"/>
        </w:pBdr>
        <w:ind w:left="3686"/>
        <w:jc w:val="both"/>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3686"/>
        <w:jc w:val="both"/>
        <w:rPr>
          <w:rFonts w:ascii="Calibri" w:eastAsia="Calibri" w:hAnsi="Calibri" w:cs="Calibri"/>
          <w:color w:val="000000"/>
          <w:sz w:val="22"/>
          <w:szCs w:val="22"/>
        </w:rPr>
      </w:pPr>
    </w:p>
    <w:p w:rsidR="00BC32C1" w:rsidRDefault="00BC32C1" w:rsidP="00BC32C1">
      <w:pPr>
        <w:pBdr>
          <w:top w:val="nil"/>
          <w:left w:val="nil"/>
          <w:bottom w:val="nil"/>
          <w:right w:val="nil"/>
          <w:between w:val="nil"/>
        </w:pBdr>
        <w:ind w:left="3686"/>
        <w:jc w:val="both"/>
        <w:rPr>
          <w:rFonts w:ascii="Calibri" w:eastAsia="Calibri" w:hAnsi="Calibri" w:cs="Calibri"/>
          <w:color w:val="000000"/>
          <w:sz w:val="22"/>
          <w:szCs w:val="22"/>
        </w:rPr>
      </w:pPr>
      <w:r>
        <w:rPr>
          <w:rFonts w:ascii="Calibri" w:eastAsia="Calibri" w:hAnsi="Calibri" w:cs="Calibri"/>
          <w:color w:val="000000"/>
          <w:sz w:val="22"/>
          <w:szCs w:val="22"/>
        </w:rPr>
        <w:t>ΠΡΟΣ</w:t>
      </w:r>
    </w:p>
    <w:p w:rsidR="00BC32C1" w:rsidRDefault="00BC32C1" w:rsidP="00BC32C1">
      <w:pPr>
        <w:pBdr>
          <w:top w:val="nil"/>
          <w:left w:val="nil"/>
          <w:bottom w:val="nil"/>
          <w:right w:val="nil"/>
          <w:between w:val="nil"/>
        </w:pBdr>
        <w:ind w:left="3686"/>
        <w:rPr>
          <w:rFonts w:ascii="Calibri" w:eastAsia="Calibri" w:hAnsi="Calibri" w:cs="Calibri"/>
          <w:color w:val="000000"/>
          <w:sz w:val="22"/>
          <w:szCs w:val="22"/>
        </w:rPr>
      </w:pPr>
      <w:r>
        <w:rPr>
          <w:rFonts w:ascii="Calibri" w:eastAsia="Calibri" w:hAnsi="Calibri" w:cs="Calibri"/>
          <w:color w:val="000000"/>
          <w:sz w:val="22"/>
          <w:szCs w:val="22"/>
        </w:rPr>
        <w:t>ΤΕΧΝΙΚΟ ΕΠΙΜΕΛΗΤΗΡΙΟ ΕΛΛΑΔΟΣ</w:t>
      </w:r>
    </w:p>
    <w:p w:rsidR="00BC32C1" w:rsidRDefault="00BC32C1" w:rsidP="00BC32C1">
      <w:pPr>
        <w:pBdr>
          <w:top w:val="nil"/>
          <w:left w:val="nil"/>
          <w:bottom w:val="nil"/>
          <w:right w:val="nil"/>
          <w:between w:val="nil"/>
        </w:pBdr>
        <w:ind w:left="3686"/>
        <w:rPr>
          <w:rFonts w:ascii="Calibri" w:eastAsia="Calibri" w:hAnsi="Calibri" w:cs="Calibri"/>
          <w:color w:val="000000"/>
          <w:sz w:val="22"/>
          <w:szCs w:val="22"/>
        </w:rPr>
      </w:pPr>
      <w:r>
        <w:rPr>
          <w:rFonts w:ascii="Calibri" w:eastAsia="Calibri" w:hAnsi="Calibri" w:cs="Calibri"/>
          <w:color w:val="000000"/>
          <w:sz w:val="22"/>
          <w:szCs w:val="22"/>
        </w:rPr>
        <w:t>ΓΕΝΙΚΗ ΔΙΕΥΘΥΝΣΗ ΑΝΑΠΤΥΞΗΣ ΕΡΓΩΝ &amp; ΕΠΙΣΤΗΜΟΝΙΚΩΝ &amp; ΕΠΑΓΓΕΛΜΑΤΙΚΩΝ ΘΕΜΑΤΩΝ</w:t>
      </w:r>
    </w:p>
    <w:p w:rsidR="00BC32C1" w:rsidRDefault="00BC32C1" w:rsidP="00BC32C1">
      <w:pPr>
        <w:pBdr>
          <w:top w:val="nil"/>
          <w:left w:val="nil"/>
          <w:bottom w:val="nil"/>
          <w:right w:val="nil"/>
          <w:between w:val="nil"/>
        </w:pBdr>
        <w:ind w:left="3686"/>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Ημερομηνία ………………..… </w:t>
      </w: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right"/>
        <w:rPr>
          <w:rFonts w:ascii="Calibri" w:eastAsia="Calibri" w:hAnsi="Calibri" w:cs="Calibri"/>
          <w:color w:val="000000"/>
          <w:sz w:val="22"/>
          <w:szCs w:val="22"/>
        </w:rPr>
      </w:pPr>
    </w:p>
    <w:tbl>
      <w:tblPr>
        <w:tblW w:w="8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88"/>
        <w:gridCol w:w="2520"/>
        <w:gridCol w:w="2880"/>
      </w:tblGrid>
      <w:tr w:rsidR="00BC32C1" w:rsidTr="00287D72">
        <w:tc>
          <w:tcPr>
            <w:tcW w:w="2988" w:type="dxa"/>
          </w:tcPr>
          <w:p w:rsidR="00BC32C1" w:rsidRDefault="00BC32C1" w:rsidP="00287D7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ΠΕΡΙΓΡΑΦΗ</w:t>
            </w:r>
          </w:p>
        </w:tc>
        <w:tc>
          <w:tcPr>
            <w:tcW w:w="2520" w:type="dxa"/>
          </w:tcPr>
          <w:p w:rsidR="00BC32C1" w:rsidRDefault="00BC32C1" w:rsidP="00287D7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Αξία χωρίς ΦΠΑ 24%(€)</w:t>
            </w:r>
          </w:p>
        </w:tc>
        <w:tc>
          <w:tcPr>
            <w:tcW w:w="2880" w:type="dxa"/>
          </w:tcPr>
          <w:p w:rsidR="00BC32C1" w:rsidRDefault="00BC32C1" w:rsidP="00287D72">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Αξία με ΦΠΑ 24%(€)</w:t>
            </w:r>
          </w:p>
        </w:tc>
      </w:tr>
      <w:tr w:rsidR="00BC32C1" w:rsidTr="00287D72">
        <w:tc>
          <w:tcPr>
            <w:tcW w:w="2988" w:type="dxa"/>
          </w:tcPr>
          <w:p w:rsidR="00BC32C1" w:rsidRPr="00097033" w:rsidRDefault="00097033" w:rsidP="003F6686">
            <w:pPr>
              <w:pBdr>
                <w:top w:val="nil"/>
                <w:left w:val="nil"/>
                <w:bottom w:val="nil"/>
                <w:right w:val="nil"/>
                <w:between w:val="nil"/>
              </w:pBdr>
              <w:rPr>
                <w:rFonts w:ascii="Calibri" w:eastAsia="Calibri" w:hAnsi="Calibri" w:cs="Calibri"/>
                <w:bCs/>
                <w:color w:val="000000"/>
                <w:sz w:val="22"/>
                <w:szCs w:val="22"/>
              </w:rPr>
            </w:pPr>
            <w:r>
              <w:rPr>
                <w:rFonts w:asciiTheme="minorHAnsi" w:hAnsiTheme="minorHAnsi" w:cstheme="minorHAnsi"/>
                <w:bCs/>
                <w:sz w:val="22"/>
                <w:szCs w:val="22"/>
              </w:rPr>
              <w:t>Π</w:t>
            </w:r>
            <w:r w:rsidRPr="00097033">
              <w:rPr>
                <w:rFonts w:asciiTheme="minorHAnsi" w:hAnsiTheme="minorHAnsi" w:cstheme="minorHAnsi"/>
                <w:bCs/>
                <w:sz w:val="22"/>
                <w:szCs w:val="22"/>
              </w:rPr>
              <w:t xml:space="preserve">αροχή υπηρεσιών </w:t>
            </w:r>
            <w:r w:rsidR="003F6686">
              <w:rPr>
                <w:rFonts w:asciiTheme="minorHAnsi" w:hAnsiTheme="minorHAnsi" w:cstheme="minorHAnsi"/>
                <w:sz w:val="22"/>
                <w:szCs w:val="22"/>
              </w:rPr>
              <w:t xml:space="preserve">υλοποίησης Ολοκληρωμένου Πληροφοριακού Συστήματος </w:t>
            </w:r>
            <w:r w:rsidR="00822567">
              <w:rPr>
                <w:rFonts w:asciiTheme="minorHAnsi" w:hAnsiTheme="minorHAnsi" w:cstheme="minorHAnsi"/>
                <w:sz w:val="22"/>
                <w:szCs w:val="22"/>
              </w:rPr>
              <w:t xml:space="preserve">για το Πρόγραμμα Πολεοδομικών Μεταρρυθμίσεων </w:t>
            </w:r>
            <w:r w:rsidR="00713167" w:rsidRPr="00097033">
              <w:rPr>
                <w:rFonts w:asciiTheme="minorHAnsi" w:hAnsiTheme="minorHAnsi" w:cstheme="minorHAnsi"/>
                <w:bCs/>
                <w:sz w:val="22"/>
                <w:szCs w:val="22"/>
              </w:rPr>
              <w:tab/>
            </w:r>
            <w:r w:rsidR="00713167" w:rsidRPr="00097033">
              <w:rPr>
                <w:rFonts w:asciiTheme="minorHAnsi" w:hAnsiTheme="minorHAnsi" w:cstheme="minorHAnsi"/>
                <w:bCs/>
                <w:sz w:val="22"/>
                <w:szCs w:val="22"/>
              </w:rPr>
              <w:tab/>
            </w:r>
          </w:p>
        </w:tc>
        <w:tc>
          <w:tcPr>
            <w:tcW w:w="2520" w:type="dxa"/>
          </w:tcPr>
          <w:p w:rsidR="00BC32C1" w:rsidRDefault="00BC32C1" w:rsidP="00287D72">
            <w:pPr>
              <w:pBdr>
                <w:top w:val="nil"/>
                <w:left w:val="nil"/>
                <w:bottom w:val="nil"/>
                <w:right w:val="nil"/>
                <w:between w:val="nil"/>
              </w:pBdr>
              <w:jc w:val="right"/>
              <w:rPr>
                <w:rFonts w:ascii="Calibri" w:eastAsia="Calibri" w:hAnsi="Calibri" w:cs="Calibri"/>
                <w:color w:val="000000"/>
                <w:sz w:val="22"/>
                <w:szCs w:val="22"/>
              </w:rPr>
            </w:pPr>
          </w:p>
        </w:tc>
        <w:tc>
          <w:tcPr>
            <w:tcW w:w="2880" w:type="dxa"/>
          </w:tcPr>
          <w:p w:rsidR="00BC32C1" w:rsidRDefault="00BC32C1" w:rsidP="00287D72">
            <w:pPr>
              <w:pBdr>
                <w:top w:val="nil"/>
                <w:left w:val="nil"/>
                <w:bottom w:val="nil"/>
                <w:right w:val="nil"/>
                <w:between w:val="nil"/>
              </w:pBdr>
              <w:jc w:val="right"/>
              <w:rPr>
                <w:rFonts w:ascii="Calibri" w:eastAsia="Calibri" w:hAnsi="Calibri" w:cs="Calibri"/>
                <w:color w:val="000000"/>
                <w:sz w:val="22"/>
                <w:szCs w:val="22"/>
              </w:rPr>
            </w:pPr>
          </w:p>
        </w:tc>
      </w:tr>
    </w:tbl>
    <w:p w:rsidR="00BC32C1" w:rsidRDefault="00BC32C1" w:rsidP="00BC32C1">
      <w:pPr>
        <w:pBdr>
          <w:top w:val="nil"/>
          <w:left w:val="nil"/>
          <w:bottom w:val="nil"/>
          <w:right w:val="nil"/>
          <w:between w:val="nil"/>
        </w:pBdr>
        <w:jc w:val="right"/>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right"/>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r w:rsidRPr="00C06FE7">
        <w:rPr>
          <w:rFonts w:ascii="Calibri" w:eastAsia="Calibri" w:hAnsi="Calibri" w:cs="Calibri"/>
          <w:color w:val="000000"/>
          <w:sz w:val="22"/>
          <w:szCs w:val="22"/>
        </w:rPr>
        <w:t xml:space="preserve">Χρόνος ισχύος προσφοράς </w:t>
      </w:r>
      <w:r w:rsidR="00591010">
        <w:rPr>
          <w:rFonts w:ascii="Calibri" w:eastAsia="Calibri" w:hAnsi="Calibri" w:cs="Calibri"/>
          <w:color w:val="000000"/>
          <w:sz w:val="22"/>
          <w:szCs w:val="22"/>
        </w:rPr>
        <w:t>εκατόν είκοσι</w:t>
      </w:r>
      <w:r w:rsidR="00591010" w:rsidRPr="00C06FE7">
        <w:rPr>
          <w:rFonts w:ascii="Calibri" w:eastAsia="Calibri" w:hAnsi="Calibri" w:cs="Calibri"/>
          <w:color w:val="000000"/>
          <w:sz w:val="22"/>
          <w:szCs w:val="22"/>
        </w:rPr>
        <w:t xml:space="preserve"> </w:t>
      </w:r>
      <w:r w:rsidR="00252150" w:rsidRPr="00C06FE7">
        <w:rPr>
          <w:rFonts w:ascii="Calibri" w:eastAsia="Calibri" w:hAnsi="Calibri" w:cs="Calibri"/>
          <w:color w:val="000000"/>
          <w:sz w:val="22"/>
          <w:szCs w:val="22"/>
        </w:rPr>
        <w:t>(</w:t>
      </w:r>
      <w:r w:rsidR="00591010">
        <w:rPr>
          <w:rFonts w:ascii="Calibri" w:eastAsia="Calibri" w:hAnsi="Calibri" w:cs="Calibri"/>
          <w:color w:val="000000"/>
          <w:sz w:val="22"/>
          <w:szCs w:val="22"/>
        </w:rPr>
        <w:t>120</w:t>
      </w:r>
      <w:r w:rsidR="00252150" w:rsidRPr="00C06FE7">
        <w:rPr>
          <w:rFonts w:ascii="Calibri" w:eastAsia="Calibri" w:hAnsi="Calibri" w:cs="Calibri"/>
          <w:color w:val="000000"/>
          <w:sz w:val="22"/>
          <w:szCs w:val="22"/>
        </w:rPr>
        <w:t>) ημερολογιακές ημέρες</w:t>
      </w:r>
      <w:r w:rsidRPr="00C06FE7">
        <w:rPr>
          <w:rFonts w:ascii="Calibri" w:eastAsia="Calibri" w:hAnsi="Calibri" w:cs="Calibri"/>
          <w:color w:val="000000"/>
          <w:sz w:val="22"/>
          <w:szCs w:val="22"/>
        </w:rPr>
        <w:t>.</w:t>
      </w:r>
      <w:r>
        <w:rPr>
          <w:rFonts w:ascii="Calibri" w:eastAsia="Calibri" w:hAnsi="Calibri" w:cs="Calibri"/>
          <w:color w:val="000000"/>
          <w:sz w:val="22"/>
          <w:szCs w:val="22"/>
        </w:rPr>
        <w:t xml:space="preserve"> </w:t>
      </w: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Για τον προσφέροντα</w:t>
      </w:r>
    </w:p>
    <w:p w:rsidR="00BC32C1" w:rsidRDefault="00BC32C1" w:rsidP="00BC32C1">
      <w:pPr>
        <w:pBdr>
          <w:top w:val="nil"/>
          <w:left w:val="nil"/>
          <w:bottom w:val="nil"/>
          <w:right w:val="nil"/>
          <w:between w:val="nil"/>
        </w:pBdr>
        <w:jc w:val="right"/>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Ο/Η ΝΟΜΙΜΟΣ /Η ΕΚΠΡΟΣΩΠΟΣ</w:t>
      </w:r>
    </w:p>
    <w:p w:rsidR="00BC32C1" w:rsidRDefault="00BC32C1" w:rsidP="00BC32C1">
      <w:pPr>
        <w:pBdr>
          <w:top w:val="nil"/>
          <w:left w:val="nil"/>
          <w:bottom w:val="nil"/>
          <w:right w:val="nil"/>
          <w:between w:val="nil"/>
        </w:pBdr>
        <w:jc w:val="right"/>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right"/>
        <w:rPr>
          <w:rFonts w:ascii="Calibri" w:eastAsia="Calibri" w:hAnsi="Calibri" w:cs="Calibri"/>
          <w:color w:val="000000"/>
          <w:sz w:val="22"/>
          <w:szCs w:val="22"/>
        </w:rPr>
      </w:pPr>
    </w:p>
    <w:p w:rsidR="00BC32C1" w:rsidRDefault="00BC32C1" w:rsidP="00BC32C1">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                                                                                                    (Υπογραφή-Σφραγίδα-Ημερομηνία</w:t>
      </w:r>
      <w:r>
        <w:rPr>
          <w:rFonts w:ascii="Calibri" w:eastAsia="Calibri" w:hAnsi="Calibri" w:cs="Calibri"/>
          <w:b/>
          <w:color w:val="000000"/>
          <w:sz w:val="22"/>
          <w:szCs w:val="22"/>
        </w:rPr>
        <w:t>)</w:t>
      </w:r>
    </w:p>
    <w:p w:rsidR="00BC32C1" w:rsidRDefault="00BC32C1">
      <w:pPr>
        <w:rPr>
          <w:rFonts w:ascii="Calibri" w:eastAsia="Calibri" w:hAnsi="Calibri" w:cs="Calibri"/>
          <w:color w:val="000000"/>
          <w:sz w:val="22"/>
          <w:szCs w:val="22"/>
        </w:rPr>
      </w:pPr>
      <w:r>
        <w:rPr>
          <w:rFonts w:ascii="Calibri" w:eastAsia="Calibri" w:hAnsi="Calibri" w:cs="Calibri"/>
          <w:color w:val="000000"/>
          <w:sz w:val="22"/>
          <w:szCs w:val="22"/>
        </w:rPr>
        <w:br w:type="page"/>
      </w:r>
    </w:p>
    <w:p w:rsidR="0078724C" w:rsidRPr="00BC32C1" w:rsidRDefault="00252150" w:rsidP="00BC32C1">
      <w:pPr>
        <w:pStyle w:val="3"/>
        <w:jc w:val="left"/>
        <w:rPr>
          <w:rFonts w:ascii="Calibri" w:hAnsi="Calibri" w:cs="Calibri"/>
          <w:sz w:val="24"/>
        </w:rPr>
      </w:pPr>
      <w:r w:rsidRPr="00252150">
        <w:rPr>
          <w:rFonts w:ascii="Calibri" w:hAnsi="Calibri" w:cs="Calibri"/>
          <w:sz w:val="24"/>
        </w:rPr>
        <w:lastRenderedPageBreak/>
        <w:t>ΠΑΡΑΡΤΗΜΑ ΙΙΙ</w:t>
      </w:r>
    </w:p>
    <w:p w:rsidR="00414ADC" w:rsidRDefault="009F7E89" w:rsidP="0078724C">
      <w:pPr>
        <w:pStyle w:val="3"/>
        <w:rPr>
          <w:sz w:val="32"/>
        </w:rPr>
      </w:pPr>
      <w:r w:rsidRPr="009F7E89">
        <w:rPr>
          <w:b w:val="0"/>
          <w:noProof/>
          <w:sz w:val="16"/>
          <w:szCs w:val="16"/>
          <w:lang w:val="en-GB" w:eastAsia="en-GB"/>
        </w:rPr>
        <w:pict>
          <v:rect id="Ορθογώνιο 2" o:spid="_x0000_s2050" style="position:absolute;left:0;text-align:left;margin-left:-35.3pt;margin-top:12pt;width:545.25pt;height:63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" filled="f"/>
        </w:pict>
      </w:r>
    </w:p>
    <w:p w:rsidR="00414ADC" w:rsidRDefault="00823D69" w:rsidP="0078724C">
      <w:pPr>
        <w:pStyle w:val="3"/>
      </w:pPr>
      <w:r>
        <w:rPr>
          <w:noProof/>
          <w:sz w:val="32"/>
        </w:rPr>
        <w:drawing>
          <wp:inline distT="0" distB="0" distL="0" distR="0">
            <wp:extent cx="525145" cy="532130"/>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5145" cy="532130"/>
                    </a:xfrm>
                    <a:prstGeom prst="rect">
                      <a:avLst/>
                    </a:prstGeom>
                    <a:noFill/>
                    <a:ln w="9525">
                      <a:noFill/>
                      <a:miter lim="800000"/>
                      <a:headEnd/>
                      <a:tailEnd/>
                    </a:ln>
                  </pic:spPr>
                </pic:pic>
              </a:graphicData>
            </a:graphic>
          </wp:inline>
        </w:drawing>
      </w:r>
    </w:p>
    <w:p w:rsidR="0078724C" w:rsidRPr="00CF34BF" w:rsidRDefault="0078724C" w:rsidP="0078724C">
      <w:pPr>
        <w:pStyle w:val="3"/>
      </w:pPr>
      <w:r w:rsidRPr="00CF34BF">
        <w:t>ΥΠΕΥΘΥΝΗ ΔΗΛΩΣΗ</w:t>
      </w:r>
    </w:p>
    <w:p w:rsidR="0078724C" w:rsidRPr="00CF34BF" w:rsidRDefault="0078724C" w:rsidP="0078724C">
      <w:pPr>
        <w:pStyle w:val="3"/>
        <w:rPr>
          <w:sz w:val="24"/>
          <w:vertAlign w:val="superscript"/>
        </w:rPr>
      </w:pPr>
      <w:r w:rsidRPr="00CF34BF">
        <w:rPr>
          <w:sz w:val="24"/>
          <w:vertAlign w:val="superscript"/>
        </w:rPr>
        <w:t>(άρθρο 8 Ν.1599/1986)</w:t>
      </w:r>
    </w:p>
    <w:p w:rsidR="00D4634C" w:rsidRDefault="0078724C" w:rsidP="00D4634C">
      <w:pPr>
        <w:pStyle w:val="20"/>
        <w:pBdr>
          <w:right w:val="single" w:sz="4" w:space="17" w:color="auto"/>
        </w:pBdr>
        <w:ind w:right="484"/>
        <w:rPr>
          <w:sz w:val="18"/>
        </w:rPr>
      </w:pPr>
      <w:r w:rsidRPr="00CF34BF">
        <w:rPr>
          <w:sz w:val="18"/>
        </w:rPr>
        <w:t xml:space="preserve">Η ακρίβεια των στοιχείων που υποβάλλονται με αυτή τη δήλωση μπορεί να ελεγχθεί με βάση το αρχείο άλλων υπηρεσιών </w:t>
      </w:r>
    </w:p>
    <w:p w:rsidR="0078724C" w:rsidRPr="00CF34BF" w:rsidRDefault="0078724C" w:rsidP="00D4634C">
      <w:pPr>
        <w:pStyle w:val="20"/>
        <w:pBdr>
          <w:right w:val="single" w:sz="4" w:space="17" w:color="auto"/>
        </w:pBdr>
        <w:ind w:right="484"/>
        <w:rPr>
          <w:sz w:val="18"/>
        </w:rPr>
      </w:pPr>
      <w:r w:rsidRPr="00CF34BF">
        <w:rPr>
          <w:sz w:val="18"/>
        </w:rPr>
        <w:t>(άρθρο 8 παρ. 4 Ν. 1599/1986)</w:t>
      </w:r>
    </w:p>
    <w:p w:rsidR="0078724C" w:rsidRPr="00CF34BF" w:rsidRDefault="0078724C" w:rsidP="00414ADC">
      <w:pPr>
        <w:pStyle w:val="a4"/>
        <w:jc w:val="left"/>
        <w:rPr>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096"/>
      </w:tblGrid>
      <w:tr w:rsidR="0078724C" w:rsidRPr="00CF34BF" w:rsidTr="00D4634C">
        <w:trPr>
          <w:cantSplit/>
          <w:trHeight w:val="415"/>
        </w:trPr>
        <w:tc>
          <w:tcPr>
            <w:tcW w:w="1368" w:type="dxa"/>
          </w:tcPr>
          <w:p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8805" w:type="dxa"/>
            <w:gridSpan w:val="14"/>
          </w:tcPr>
          <w:p w:rsidR="0078724C" w:rsidRPr="00F25E6B" w:rsidRDefault="00F25E6B" w:rsidP="0078724C">
            <w:pPr>
              <w:spacing w:before="240"/>
              <w:ind w:right="-6878"/>
              <w:rPr>
                <w:rFonts w:ascii="Arial" w:hAnsi="Arial" w:cs="Arial"/>
                <w:b/>
                <w:sz w:val="22"/>
              </w:rPr>
            </w:pPr>
            <w:r w:rsidRPr="00F25E6B">
              <w:rPr>
                <w:rFonts w:ascii="Arial" w:hAnsi="Arial" w:cs="Arial"/>
                <w:b/>
                <w:sz w:val="22"/>
              </w:rPr>
              <w:t>ΤΟ ΤΕΧΝΙΚΟ ΕΠΙΜΕΛΗΤΗΡΙΟ ΕΛΛΑΔΑΣ</w:t>
            </w:r>
          </w:p>
        </w:tc>
      </w:tr>
      <w:tr w:rsidR="0078724C" w:rsidRPr="00CF34BF" w:rsidTr="00D4634C">
        <w:trPr>
          <w:cantSplit/>
          <w:trHeight w:val="415"/>
        </w:trPr>
        <w:tc>
          <w:tcPr>
            <w:tcW w:w="1368" w:type="dxa"/>
          </w:tcPr>
          <w:p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rsidR="0078724C" w:rsidRPr="00CF34BF" w:rsidRDefault="0078724C" w:rsidP="0078724C">
            <w:pPr>
              <w:spacing w:before="240"/>
              <w:ind w:right="-6878"/>
              <w:rPr>
                <w:rFonts w:ascii="Arial" w:hAnsi="Arial" w:cs="Arial"/>
                <w:sz w:val="16"/>
              </w:rPr>
            </w:pPr>
          </w:p>
        </w:tc>
        <w:tc>
          <w:tcPr>
            <w:tcW w:w="1080" w:type="dxa"/>
            <w:gridSpan w:val="3"/>
          </w:tcPr>
          <w:p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3976" w:type="dxa"/>
            <w:gridSpan w:val="6"/>
          </w:tcPr>
          <w:p w:rsidR="0078724C" w:rsidRPr="00CF34BF" w:rsidRDefault="0078724C" w:rsidP="0078724C">
            <w:pPr>
              <w:spacing w:before="240"/>
              <w:ind w:right="-6878"/>
              <w:rPr>
                <w:rFonts w:ascii="Arial" w:hAnsi="Arial" w:cs="Arial"/>
                <w:sz w:val="16"/>
              </w:rPr>
            </w:pPr>
          </w:p>
        </w:tc>
      </w:tr>
      <w:tr w:rsidR="0078724C" w:rsidRPr="00CF34BF" w:rsidTr="00D4634C">
        <w:trPr>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725" w:type="dxa"/>
            <w:gridSpan w:val="11"/>
          </w:tcPr>
          <w:p w:rsidR="0078724C" w:rsidRPr="00CF34BF" w:rsidRDefault="0078724C" w:rsidP="0078724C">
            <w:pPr>
              <w:spacing w:before="240"/>
              <w:rPr>
                <w:rFonts w:ascii="Arial" w:hAnsi="Arial" w:cs="Arial"/>
                <w:sz w:val="16"/>
              </w:rPr>
            </w:pPr>
          </w:p>
        </w:tc>
      </w:tr>
      <w:tr w:rsidR="0078724C" w:rsidRPr="00CF34BF" w:rsidTr="00D4634C">
        <w:trPr>
          <w:cantSplit/>
          <w:trHeight w:val="99"/>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725" w:type="dxa"/>
            <w:gridSpan w:val="11"/>
          </w:tcPr>
          <w:p w:rsidR="0078724C" w:rsidRPr="00CF34BF" w:rsidRDefault="0078724C" w:rsidP="0078724C">
            <w:pPr>
              <w:spacing w:before="240"/>
              <w:rPr>
                <w:rFonts w:ascii="Arial" w:hAnsi="Arial" w:cs="Arial"/>
                <w:sz w:val="16"/>
              </w:rPr>
            </w:pPr>
          </w:p>
        </w:tc>
      </w:tr>
      <w:tr w:rsidR="0078724C" w:rsidRPr="00CF34BF" w:rsidTr="00D4634C">
        <w:trPr>
          <w:cantSplit/>
        </w:trPr>
        <w:tc>
          <w:tcPr>
            <w:tcW w:w="2448" w:type="dxa"/>
            <w:gridSpan w:val="4"/>
          </w:tcPr>
          <w:p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725" w:type="dxa"/>
            <w:gridSpan w:val="11"/>
          </w:tcPr>
          <w:p w:rsidR="0078724C" w:rsidRPr="00CF34BF" w:rsidRDefault="0078724C" w:rsidP="0078724C">
            <w:pPr>
              <w:spacing w:before="240"/>
              <w:ind w:right="-2332"/>
              <w:rPr>
                <w:rFonts w:ascii="Arial" w:hAnsi="Arial" w:cs="Arial"/>
                <w:sz w:val="16"/>
              </w:rPr>
            </w:pPr>
          </w:p>
        </w:tc>
      </w:tr>
      <w:tr w:rsidR="0078724C" w:rsidRPr="00CF34BF" w:rsidTr="00D4634C">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725" w:type="dxa"/>
            <w:gridSpan w:val="11"/>
            <w:tcBorders>
              <w:top w:val="single" w:sz="4" w:space="0" w:color="auto"/>
              <w:left w:val="single" w:sz="4" w:space="0" w:color="auto"/>
              <w:bottom w:val="single" w:sz="4" w:space="0" w:color="auto"/>
              <w:right w:val="single" w:sz="4" w:space="0" w:color="auto"/>
            </w:tcBorders>
          </w:tcPr>
          <w:p w:rsidR="0078724C" w:rsidRPr="00CF34BF" w:rsidRDefault="0078724C" w:rsidP="0078724C">
            <w:pPr>
              <w:spacing w:before="240"/>
              <w:rPr>
                <w:rFonts w:ascii="Arial" w:hAnsi="Arial" w:cs="Arial"/>
                <w:sz w:val="16"/>
              </w:rPr>
            </w:pPr>
          </w:p>
        </w:tc>
      </w:tr>
      <w:tr w:rsidR="0078724C" w:rsidRPr="00CF34BF" w:rsidTr="00D4634C">
        <w:trPr>
          <w:cantSplit/>
        </w:trPr>
        <w:tc>
          <w:tcPr>
            <w:tcW w:w="2448" w:type="dxa"/>
            <w:gridSpan w:val="4"/>
          </w:tcPr>
          <w:p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78724C" w:rsidRPr="00CF34BF" w:rsidRDefault="0078724C" w:rsidP="0078724C">
            <w:pPr>
              <w:spacing w:before="240"/>
              <w:rPr>
                <w:rFonts w:ascii="Arial" w:hAnsi="Arial" w:cs="Arial"/>
                <w:sz w:val="16"/>
              </w:rPr>
            </w:pPr>
          </w:p>
        </w:tc>
        <w:tc>
          <w:tcPr>
            <w:tcW w:w="720" w:type="dxa"/>
            <w:gridSpan w:val="2"/>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976" w:type="dxa"/>
            <w:gridSpan w:val="6"/>
          </w:tcPr>
          <w:p w:rsidR="0078724C" w:rsidRPr="00CF34BF" w:rsidRDefault="0078724C" w:rsidP="0078724C">
            <w:pPr>
              <w:spacing w:before="240"/>
              <w:rPr>
                <w:rFonts w:ascii="Arial" w:hAnsi="Arial" w:cs="Arial"/>
                <w:sz w:val="16"/>
              </w:rPr>
            </w:pPr>
          </w:p>
        </w:tc>
      </w:tr>
      <w:tr w:rsidR="0078724C" w:rsidRPr="00CF34BF" w:rsidTr="00D4634C">
        <w:trPr>
          <w:cantSplit/>
        </w:trPr>
        <w:tc>
          <w:tcPr>
            <w:tcW w:w="1697" w:type="dxa"/>
            <w:gridSpan w:val="2"/>
          </w:tcPr>
          <w:p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rsidR="0078724C" w:rsidRPr="00CF34BF" w:rsidRDefault="0078724C" w:rsidP="0078724C">
            <w:pPr>
              <w:spacing w:before="240"/>
              <w:rPr>
                <w:rFonts w:ascii="Arial" w:hAnsi="Arial" w:cs="Arial"/>
                <w:sz w:val="16"/>
              </w:rPr>
            </w:pPr>
          </w:p>
        </w:tc>
        <w:tc>
          <w:tcPr>
            <w:tcW w:w="720" w:type="dxa"/>
          </w:tcPr>
          <w:p w:rsidR="0078724C" w:rsidRPr="00CF34BF" w:rsidRDefault="0078724C" w:rsidP="0078724C">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tcPr>
          <w:p w:rsidR="0078724C" w:rsidRPr="00CF34BF" w:rsidRDefault="0078724C" w:rsidP="0078724C">
            <w:pPr>
              <w:spacing w:before="240"/>
              <w:rPr>
                <w:rFonts w:ascii="Arial" w:hAnsi="Arial" w:cs="Arial"/>
                <w:sz w:val="16"/>
              </w:rPr>
            </w:pPr>
          </w:p>
        </w:tc>
        <w:tc>
          <w:tcPr>
            <w:tcW w:w="540" w:type="dxa"/>
          </w:tcPr>
          <w:p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096" w:type="dxa"/>
          </w:tcPr>
          <w:p w:rsidR="0078724C" w:rsidRPr="00CF34BF" w:rsidRDefault="0078724C" w:rsidP="0078724C">
            <w:pPr>
              <w:spacing w:before="240"/>
              <w:rPr>
                <w:rFonts w:ascii="Arial" w:hAnsi="Arial" w:cs="Arial"/>
                <w:sz w:val="16"/>
              </w:rPr>
            </w:pPr>
          </w:p>
        </w:tc>
      </w:tr>
      <w:tr w:rsidR="0078724C" w:rsidRPr="00CF34BF" w:rsidTr="00D4634C">
        <w:trPr>
          <w:cantSplit/>
          <w:trHeight w:val="520"/>
        </w:trPr>
        <w:tc>
          <w:tcPr>
            <w:tcW w:w="2355" w:type="dxa"/>
            <w:gridSpan w:val="3"/>
            <w:vAlign w:val="bottom"/>
          </w:tcPr>
          <w:p w:rsidR="0078724C" w:rsidRPr="00CF34BF" w:rsidRDefault="0078724C" w:rsidP="0078724C">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78724C" w:rsidRPr="00CF34BF" w:rsidRDefault="0078724C" w:rsidP="0078724C">
            <w:pPr>
              <w:spacing w:before="240"/>
              <w:rPr>
                <w:rFonts w:ascii="Arial" w:hAnsi="Arial" w:cs="Arial"/>
                <w:sz w:val="16"/>
              </w:rPr>
            </w:pPr>
          </w:p>
        </w:tc>
        <w:tc>
          <w:tcPr>
            <w:tcW w:w="1440" w:type="dxa"/>
            <w:gridSpan w:val="2"/>
            <w:vAlign w:val="bottom"/>
          </w:tcPr>
          <w:p w:rsidR="0078724C" w:rsidRPr="00CF34BF" w:rsidRDefault="0078724C" w:rsidP="0078724C">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225" w:type="dxa"/>
            <w:gridSpan w:val="5"/>
            <w:vAlign w:val="bottom"/>
          </w:tcPr>
          <w:p w:rsidR="0078724C" w:rsidRPr="00CF34BF" w:rsidRDefault="0078724C" w:rsidP="0078724C">
            <w:pPr>
              <w:spacing w:before="240"/>
              <w:rPr>
                <w:rFonts w:ascii="Arial" w:hAnsi="Arial" w:cs="Arial"/>
                <w:sz w:val="16"/>
              </w:rPr>
            </w:pPr>
          </w:p>
        </w:tc>
      </w:tr>
    </w:tbl>
    <w:p w:rsidR="0078724C" w:rsidRPr="00CF34BF" w:rsidRDefault="0078724C" w:rsidP="0078724C">
      <w:pPr>
        <w:rPr>
          <w:sz w:val="16"/>
        </w:rPr>
      </w:pPr>
    </w:p>
    <w:p w:rsidR="0078724C" w:rsidRPr="00CF34BF" w:rsidRDefault="0078724C" w:rsidP="0078724C">
      <w:pPr>
        <w:sectPr w:rsidR="0078724C" w:rsidRPr="00CF34BF" w:rsidSect="00836B6D">
          <w:footerReference w:type="default" r:id="rId11"/>
          <w:footerReference w:type="first" r:id="rId12"/>
          <w:pgSz w:w="11906" w:h="16838" w:code="9"/>
          <w:pgMar w:top="567" w:right="849" w:bottom="851" w:left="1276" w:header="284" w:footer="283"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20"/>
      </w:tblGrid>
      <w:tr w:rsidR="0078724C" w:rsidRPr="00CF34BF" w:rsidTr="00441ECE">
        <w:tc>
          <w:tcPr>
            <w:tcW w:w="10420" w:type="dxa"/>
            <w:tcBorders>
              <w:top w:val="nil"/>
              <w:left w:val="nil"/>
              <w:bottom w:val="nil"/>
              <w:right w:val="nil"/>
            </w:tcBorders>
          </w:tcPr>
          <w:p w:rsidR="0078724C" w:rsidRPr="00CF34BF" w:rsidRDefault="0078724C" w:rsidP="0078724C">
            <w:pPr>
              <w:ind w:right="124"/>
              <w:rPr>
                <w:rFonts w:ascii="Arial" w:hAnsi="Arial" w:cs="Arial"/>
                <w:sz w:val="18"/>
              </w:rPr>
            </w:pPr>
          </w:p>
          <w:p w:rsidR="0078724C" w:rsidRPr="00CF34BF" w:rsidRDefault="0078724C" w:rsidP="0078724C">
            <w:pPr>
              <w:ind w:right="124"/>
              <w:rPr>
                <w:rFonts w:ascii="Arial" w:hAnsi="Arial" w:cs="Arial"/>
                <w:sz w:val="18"/>
              </w:rPr>
            </w:pPr>
            <w:r w:rsidRPr="00CF34BF">
              <w:rPr>
                <w:rFonts w:ascii="Arial" w:hAnsi="Arial" w:cs="Arial"/>
                <w:sz w:val="18"/>
              </w:rPr>
              <w:t xml:space="preserve">Με ατομική μου ευθύνη και γνωρίζοντας τις κυρώσεις </w:t>
            </w:r>
            <w:r w:rsidRPr="00CF34BF">
              <w:rPr>
                <w:rFonts w:ascii="Arial" w:hAnsi="Arial" w:cs="Arial"/>
                <w:sz w:val="18"/>
                <w:vertAlign w:val="superscript"/>
              </w:rPr>
              <w:t>(3</w:t>
            </w:r>
            <w:r w:rsidRPr="009D6A64">
              <w:rPr>
                <w:rFonts w:ascii="Arial" w:hAnsi="Arial" w:cs="Arial"/>
                <w:sz w:val="18"/>
                <w:vertAlign w:val="superscript"/>
              </w:rPr>
              <w:t>)</w:t>
            </w:r>
            <w:r w:rsidRPr="00CF34BF">
              <w:rPr>
                <w:rFonts w:ascii="Arial" w:hAnsi="Arial" w:cs="Arial"/>
                <w:sz w:val="18"/>
              </w:rPr>
              <w:t>, που προβλέπονται από τις διατάξεις της παρ. 6 του άρθρου 22 του Ν. 1599/1986, δηλώνω ότι:</w:t>
            </w:r>
          </w:p>
        </w:tc>
      </w:tr>
      <w:tr w:rsidR="0078724C" w:rsidRPr="00647145" w:rsidTr="00441ECE">
        <w:tc>
          <w:tcPr>
            <w:tcW w:w="10420" w:type="dxa"/>
            <w:tcBorders>
              <w:top w:val="nil"/>
              <w:left w:val="nil"/>
              <w:bottom w:val="dashed" w:sz="4" w:space="0" w:color="auto"/>
              <w:right w:val="nil"/>
            </w:tcBorders>
          </w:tcPr>
          <w:p w:rsidR="0078724C" w:rsidRPr="00647145" w:rsidRDefault="00647145" w:rsidP="001339E8">
            <w:pPr>
              <w:spacing w:before="60"/>
              <w:jc w:val="both"/>
              <w:rPr>
                <w:rFonts w:ascii="Arial" w:hAnsi="Arial" w:cs="Arial"/>
                <w:b/>
                <w:sz w:val="20"/>
                <w:szCs w:val="20"/>
              </w:rPr>
            </w:pPr>
            <w:r w:rsidRPr="00647145">
              <w:rPr>
                <w:rFonts w:ascii="Arial" w:hAnsi="Arial" w:cs="Arial"/>
                <w:b/>
                <w:sz w:val="20"/>
                <w:szCs w:val="20"/>
              </w:rPr>
              <w:t>ΔΕΝ ΣΥΝΤΡΕΧΟΥΝ ΛΟΓΟΙ ΑΠΟΚΛΕΙΣΜΟΥ ΜΟΥ/ΜΑΣ</w:t>
            </w:r>
            <w:r w:rsidRPr="00647145">
              <w:rPr>
                <w:rFonts w:ascii="Arial" w:hAnsi="Arial" w:cs="Arial"/>
                <w:sz w:val="20"/>
                <w:szCs w:val="20"/>
              </w:rPr>
              <w:t xml:space="preserve">, σύμφωνα με τις επιφυλάξεις των διατάξεων του </w:t>
            </w:r>
          </w:p>
        </w:tc>
      </w:tr>
      <w:tr w:rsidR="0078724C" w:rsidRPr="00647145" w:rsidTr="00B46367">
        <w:tc>
          <w:tcPr>
            <w:tcW w:w="10420" w:type="dxa"/>
            <w:tcBorders>
              <w:top w:val="dashed" w:sz="4" w:space="0" w:color="auto"/>
              <w:left w:val="nil"/>
              <w:bottom w:val="dashed" w:sz="4" w:space="0" w:color="auto"/>
              <w:right w:val="nil"/>
            </w:tcBorders>
          </w:tcPr>
          <w:p w:rsidR="0078724C" w:rsidRPr="00647145" w:rsidRDefault="00647145" w:rsidP="00B46367">
            <w:pPr>
              <w:spacing w:before="60"/>
              <w:jc w:val="both"/>
              <w:rPr>
                <w:rFonts w:ascii="Arial" w:hAnsi="Arial" w:cs="Arial"/>
                <w:b/>
                <w:sz w:val="20"/>
                <w:szCs w:val="20"/>
              </w:rPr>
            </w:pPr>
            <w:r w:rsidRPr="00647145">
              <w:rPr>
                <w:rFonts w:ascii="Arial" w:hAnsi="Arial" w:cs="Arial"/>
                <w:sz w:val="20"/>
                <w:szCs w:val="20"/>
              </w:rPr>
              <w:t xml:space="preserve">άρθρου 73 «Λόγοι αποκλεισμού </w:t>
            </w:r>
            <w:r w:rsidR="00D521C2">
              <w:rPr>
                <w:rFonts w:ascii="Arial" w:hAnsi="Arial" w:cs="Arial"/>
                <w:sz w:val="20"/>
                <w:szCs w:val="20"/>
              </w:rPr>
              <w:t>(</w:t>
            </w:r>
            <w:r w:rsidRPr="00647145">
              <w:rPr>
                <w:rFonts w:ascii="Arial" w:hAnsi="Arial" w:cs="Arial"/>
                <w:sz w:val="20"/>
                <w:szCs w:val="20"/>
              </w:rPr>
              <w:t>άρθρο 57 παράγραφοι 1 έως 6 της Οδηγίας 2014/2/ΕΕ»</w:t>
            </w:r>
            <w:r w:rsidR="00B46367">
              <w:rPr>
                <w:rFonts w:ascii="Arial" w:hAnsi="Arial" w:cs="Arial"/>
                <w:sz w:val="20"/>
                <w:szCs w:val="20"/>
              </w:rPr>
              <w:t xml:space="preserve">και του άρθρου 74 </w:t>
            </w:r>
          </w:p>
        </w:tc>
      </w:tr>
      <w:tr w:rsidR="00647145" w:rsidRPr="00A87486" w:rsidTr="00B46367">
        <w:tc>
          <w:tcPr>
            <w:tcW w:w="10420" w:type="dxa"/>
            <w:tcBorders>
              <w:top w:val="dashed" w:sz="4" w:space="0" w:color="auto"/>
              <w:left w:val="nil"/>
              <w:bottom w:val="dashed" w:sz="4" w:space="0" w:color="auto"/>
              <w:right w:val="nil"/>
              <w:tl2br w:val="nil"/>
              <w:tr2bl w:val="nil"/>
            </w:tcBorders>
          </w:tcPr>
          <w:p w:rsidR="00647145" w:rsidRPr="00A87486" w:rsidRDefault="00B46367" w:rsidP="00B46367">
            <w:pPr>
              <w:spacing w:before="60"/>
              <w:rPr>
                <w:rFonts w:ascii="Arial" w:hAnsi="Arial" w:cs="Arial"/>
                <w:b/>
                <w:sz w:val="20"/>
                <w:szCs w:val="20"/>
              </w:rPr>
            </w:pPr>
            <w:r>
              <w:rPr>
                <w:rFonts w:ascii="Arial" w:hAnsi="Arial" w:cs="Arial"/>
                <w:sz w:val="20"/>
                <w:szCs w:val="20"/>
              </w:rPr>
              <w:t>«Αποκλεισμός οικονομικού φορέα από δημόσιες συμβάσεις (άρθρο 57 παρ. 7 της Οδηγίας 2014/24/ΕΕ)</w:t>
            </w:r>
            <w:r w:rsidRPr="00647145">
              <w:rPr>
                <w:rFonts w:ascii="Arial" w:hAnsi="Arial" w:cs="Arial"/>
                <w:sz w:val="20"/>
                <w:szCs w:val="20"/>
              </w:rPr>
              <w:t xml:space="preserve"> του Ν. </w:t>
            </w:r>
          </w:p>
        </w:tc>
      </w:tr>
      <w:tr w:rsidR="00647145" w:rsidRPr="00E7209F" w:rsidTr="00B46367">
        <w:tc>
          <w:tcPr>
            <w:tcW w:w="10420" w:type="dxa"/>
            <w:tcBorders>
              <w:top w:val="dashed" w:sz="4" w:space="0" w:color="auto"/>
              <w:left w:val="nil"/>
              <w:bottom w:val="dashed" w:sz="4" w:space="0" w:color="auto"/>
              <w:right w:val="nil"/>
              <w:tl2br w:val="nil"/>
              <w:tr2bl w:val="nil"/>
            </w:tcBorders>
          </w:tcPr>
          <w:p w:rsidR="00647145" w:rsidRPr="00E7209F" w:rsidRDefault="00B46367" w:rsidP="00595541">
            <w:pPr>
              <w:spacing w:before="60"/>
              <w:ind w:right="125"/>
              <w:rPr>
                <w:rFonts w:ascii="Arial" w:hAnsi="Arial" w:cs="Arial"/>
                <w:b/>
                <w:sz w:val="20"/>
              </w:rPr>
            </w:pPr>
            <w:r w:rsidRPr="00647145">
              <w:rPr>
                <w:rFonts w:ascii="Arial" w:hAnsi="Arial" w:cs="Arial"/>
                <w:sz w:val="20"/>
                <w:szCs w:val="20"/>
              </w:rPr>
              <w:t>4412/2016</w:t>
            </w:r>
            <w:r w:rsidR="00595541">
              <w:rPr>
                <w:rFonts w:ascii="Arial" w:hAnsi="Arial" w:cs="Arial"/>
                <w:sz w:val="20"/>
                <w:szCs w:val="20"/>
              </w:rPr>
              <w:t xml:space="preserve">, όπως ισχύει. </w:t>
            </w:r>
            <w:r w:rsidRPr="00B46367">
              <w:rPr>
                <w:rFonts w:ascii="Arial" w:hAnsi="Arial" w:cs="Arial"/>
                <w:b/>
                <w:sz w:val="20"/>
                <w:szCs w:val="20"/>
              </w:rPr>
              <w:t>---------------------------------------------------------------------------------------------------------------------</w:t>
            </w:r>
          </w:p>
        </w:tc>
      </w:tr>
      <w:tr w:rsidR="00441ECE" w:rsidRPr="00A87486" w:rsidTr="00441ECE">
        <w:tc>
          <w:tcPr>
            <w:tcW w:w="10420" w:type="dxa"/>
            <w:tcBorders>
              <w:top w:val="dashed" w:sz="4" w:space="0" w:color="auto"/>
              <w:left w:val="nil"/>
              <w:bottom w:val="dashed" w:sz="4" w:space="0" w:color="auto"/>
              <w:right w:val="nil"/>
              <w:tl2br w:val="single" w:sz="12" w:space="0" w:color="auto"/>
              <w:tr2bl w:val="single" w:sz="12" w:space="0" w:color="auto"/>
            </w:tcBorders>
          </w:tcPr>
          <w:p w:rsidR="00441ECE" w:rsidRPr="00A87486" w:rsidRDefault="00441ECE" w:rsidP="00441ECE">
            <w:pPr>
              <w:spacing w:before="60"/>
              <w:rPr>
                <w:rFonts w:ascii="Arial" w:hAnsi="Arial" w:cs="Arial"/>
                <w:b/>
                <w:sz w:val="20"/>
                <w:szCs w:val="20"/>
              </w:rPr>
            </w:pPr>
          </w:p>
        </w:tc>
      </w:tr>
      <w:tr w:rsidR="00441ECE" w:rsidRPr="00E7209F" w:rsidTr="00441ECE">
        <w:tc>
          <w:tcPr>
            <w:tcW w:w="10420" w:type="dxa"/>
            <w:tcBorders>
              <w:top w:val="dashed" w:sz="4" w:space="0" w:color="auto"/>
              <w:left w:val="nil"/>
              <w:bottom w:val="dashed" w:sz="4" w:space="0" w:color="auto"/>
              <w:right w:val="nil"/>
              <w:tl2br w:val="single" w:sz="12" w:space="0" w:color="auto"/>
              <w:tr2bl w:val="single" w:sz="12" w:space="0" w:color="auto"/>
            </w:tcBorders>
          </w:tcPr>
          <w:p w:rsidR="00441ECE" w:rsidRPr="00E7209F" w:rsidRDefault="00441ECE" w:rsidP="0078724C">
            <w:pPr>
              <w:spacing w:before="60"/>
              <w:ind w:right="125"/>
              <w:rPr>
                <w:rFonts w:ascii="Arial" w:hAnsi="Arial" w:cs="Arial"/>
                <w:b/>
                <w:sz w:val="20"/>
              </w:rPr>
            </w:pPr>
          </w:p>
        </w:tc>
      </w:tr>
      <w:tr w:rsidR="00441ECE" w:rsidRPr="00E7209F" w:rsidTr="00441ECE">
        <w:tc>
          <w:tcPr>
            <w:tcW w:w="10420" w:type="dxa"/>
            <w:tcBorders>
              <w:top w:val="dashed" w:sz="4" w:space="0" w:color="auto"/>
              <w:left w:val="nil"/>
              <w:bottom w:val="nil"/>
              <w:right w:val="nil"/>
              <w:tl2br w:val="single" w:sz="12" w:space="0" w:color="auto"/>
              <w:tr2bl w:val="single" w:sz="12" w:space="0" w:color="auto"/>
            </w:tcBorders>
          </w:tcPr>
          <w:p w:rsidR="00441ECE" w:rsidRPr="00E7209F" w:rsidRDefault="00441ECE" w:rsidP="0078724C">
            <w:pPr>
              <w:spacing w:before="60"/>
              <w:ind w:right="125"/>
              <w:jc w:val="right"/>
              <w:rPr>
                <w:rFonts w:ascii="Arial" w:hAnsi="Arial" w:cs="Arial"/>
                <w:b/>
                <w:sz w:val="20"/>
              </w:rPr>
            </w:pPr>
            <w:r w:rsidRPr="00E7209F">
              <w:rPr>
                <w:rFonts w:ascii="Arial" w:hAnsi="Arial" w:cs="Arial"/>
                <w:b/>
                <w:sz w:val="20"/>
              </w:rPr>
              <w:t xml:space="preserve"> (4)</w:t>
            </w:r>
          </w:p>
        </w:tc>
      </w:tr>
    </w:tbl>
    <w:p w:rsidR="0078724C" w:rsidRPr="00CF34BF" w:rsidRDefault="0078724C" w:rsidP="0078724C"/>
    <w:p w:rsidR="0078724C" w:rsidRPr="00F25E6B" w:rsidRDefault="0078724C" w:rsidP="0078724C">
      <w:pPr>
        <w:pStyle w:val="a5"/>
        <w:ind w:left="0" w:right="484"/>
        <w:jc w:val="right"/>
        <w:rPr>
          <w:sz w:val="16"/>
        </w:rPr>
      </w:pPr>
      <w:r w:rsidRPr="00CF34BF">
        <w:rPr>
          <w:sz w:val="16"/>
        </w:rPr>
        <w:t>Ημερομηνία:    20</w:t>
      </w:r>
    </w:p>
    <w:p w:rsidR="0078724C" w:rsidRPr="00CF34BF" w:rsidRDefault="0078724C" w:rsidP="0078724C">
      <w:pPr>
        <w:pStyle w:val="a5"/>
        <w:ind w:left="0" w:right="484"/>
        <w:jc w:val="right"/>
        <w:rPr>
          <w:sz w:val="16"/>
        </w:rPr>
      </w:pPr>
    </w:p>
    <w:p w:rsidR="0078724C" w:rsidRPr="00CF34BF" w:rsidRDefault="0078724C" w:rsidP="0078724C">
      <w:pPr>
        <w:pStyle w:val="a5"/>
        <w:ind w:left="0" w:right="484"/>
        <w:jc w:val="right"/>
        <w:rPr>
          <w:sz w:val="16"/>
        </w:rPr>
      </w:pPr>
      <w:r w:rsidRPr="00CF34BF">
        <w:rPr>
          <w:sz w:val="16"/>
        </w:rPr>
        <w:t>Ο – Η Δηλ.</w:t>
      </w: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jc w:val="right"/>
        <w:rPr>
          <w:sz w:val="16"/>
        </w:rPr>
      </w:pPr>
    </w:p>
    <w:p w:rsidR="0078724C" w:rsidRPr="00CF34BF" w:rsidRDefault="0078724C" w:rsidP="0078724C">
      <w:pPr>
        <w:pStyle w:val="a5"/>
        <w:ind w:left="0" w:right="484"/>
        <w:jc w:val="right"/>
        <w:rPr>
          <w:sz w:val="16"/>
        </w:rPr>
      </w:pPr>
      <w:r w:rsidRPr="00CF34BF">
        <w:rPr>
          <w:sz w:val="16"/>
        </w:rPr>
        <w:t>(Υπογραφή)</w:t>
      </w:r>
    </w:p>
    <w:p w:rsidR="0078724C" w:rsidRPr="00CF34BF" w:rsidRDefault="0078724C" w:rsidP="0078724C">
      <w:pPr>
        <w:jc w:val="both"/>
        <w:rPr>
          <w:rFonts w:ascii="Arial" w:hAnsi="Arial" w:cs="Arial"/>
          <w:sz w:val="18"/>
        </w:rPr>
      </w:pPr>
    </w:p>
    <w:p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78724C" w:rsidRPr="00CF34BF" w:rsidRDefault="0078724C" w:rsidP="0078724C">
      <w:pPr>
        <w:pStyle w:val="a5"/>
        <w:jc w:val="both"/>
        <w:rPr>
          <w:sz w:val="18"/>
        </w:rPr>
      </w:pPr>
      <w:r w:rsidRPr="00CF34BF">
        <w:rPr>
          <w:sz w:val="18"/>
        </w:rPr>
        <w:t xml:space="preserve">(2) Αναγράφεται ολογράφως. </w:t>
      </w:r>
    </w:p>
    <w:p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208E1" w:rsidRDefault="0078724C" w:rsidP="002536ED">
      <w:pPr>
        <w:pStyle w:val="a5"/>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414ADC" w:rsidRDefault="00414ADC" w:rsidP="002536ED">
      <w:pPr>
        <w:pStyle w:val="a5"/>
        <w:jc w:val="both"/>
        <w:rPr>
          <w:sz w:val="18"/>
        </w:rPr>
      </w:pPr>
    </w:p>
    <w:p w:rsidR="00414ADC" w:rsidRDefault="00414ADC" w:rsidP="00414ADC">
      <w:pPr>
        <w:pStyle w:val="Default"/>
        <w:rPr>
          <w:b/>
          <w:bCs/>
          <w:sz w:val="16"/>
          <w:szCs w:val="16"/>
        </w:rPr>
      </w:pPr>
    </w:p>
    <w:p w:rsidR="00414ADC" w:rsidRPr="006F53FE" w:rsidRDefault="00414ADC" w:rsidP="00414ADC">
      <w:pPr>
        <w:pStyle w:val="Default"/>
        <w:rPr>
          <w:sz w:val="16"/>
          <w:szCs w:val="16"/>
        </w:rPr>
      </w:pPr>
      <w:r w:rsidRPr="006F53FE">
        <w:rPr>
          <w:b/>
          <w:bCs/>
          <w:sz w:val="16"/>
          <w:szCs w:val="16"/>
        </w:rPr>
        <w:t xml:space="preserve">ΣΥΓΚΑΤΑΘΕΣΗ </w:t>
      </w:r>
    </w:p>
    <w:p w:rsidR="00092A83" w:rsidRDefault="00414ADC">
      <w:pPr>
        <w:rPr>
          <w:rFonts w:ascii="Arial" w:hAnsi="Arial" w:cs="Arial"/>
          <w:b/>
          <w:i/>
          <w:sz w:val="16"/>
          <w:szCs w:val="16"/>
        </w:rPr>
      </w:pPr>
      <w:r w:rsidRPr="009B06FD">
        <w:rPr>
          <w:b/>
          <w:i/>
          <w:sz w:val="16"/>
          <w:szCs w:val="16"/>
        </w:rPr>
        <w:t>Με την υπογραφή της παρούσας, δηλώνω ότι με πλήρη επίγνωση, βασιζόμενος στην ελεύθερη και ανεμπόδιστη απόφαση μου, συμφωνώ, συναινώ και παρέχω τη ρητή συγκατάθεσή μου για την συλλογή, επεξεργασία και φύλαξη όλων των δεδομένων προσωπικού χαρακτήρ</w:t>
      </w:r>
      <w:r>
        <w:rPr>
          <w:b/>
          <w:i/>
          <w:sz w:val="16"/>
          <w:szCs w:val="16"/>
        </w:rPr>
        <w:t xml:space="preserve">α, όπως αυτά έχουν δηλωθεί στην παρούσα </w:t>
      </w:r>
      <w:r w:rsidRPr="009B06FD">
        <w:rPr>
          <w:b/>
          <w:i/>
          <w:sz w:val="16"/>
          <w:szCs w:val="16"/>
        </w:rPr>
        <w:t xml:space="preserve">και στα επισυναπτόμενα δικαιολογητικά, από το ΤΕΕ για τους λόγους που αναφέρονται στην </w:t>
      </w:r>
      <w:r>
        <w:rPr>
          <w:b/>
          <w:i/>
          <w:sz w:val="16"/>
          <w:szCs w:val="16"/>
        </w:rPr>
        <w:t>δήλωση</w:t>
      </w:r>
      <w:r w:rsidRPr="009B06FD">
        <w:rPr>
          <w:b/>
          <w:i/>
          <w:sz w:val="16"/>
          <w:szCs w:val="16"/>
        </w:rPr>
        <w:t xml:space="preserve"> αυτή, σύμφωνα με τον Γενικό Κανονισμό Προστασίας Δεδομένων ΕΕ 2016/679 και την εν ισχύ εθνική Νομοθεσία, όπως αυτά εκάστοτε τροποποιούνται</w:t>
      </w:r>
    </w:p>
    <w:sectPr w:rsidR="00092A83" w:rsidSect="00414ADC">
      <w:headerReference w:type="default" r:id="rId13"/>
      <w:type w:val="continuous"/>
      <w:pgSz w:w="11906" w:h="16838" w:code="9"/>
      <w:pgMar w:top="568" w:right="851" w:bottom="0"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94" w:rsidRDefault="00C54294">
      <w:r>
        <w:separator/>
      </w:r>
    </w:p>
  </w:endnote>
  <w:endnote w:type="continuationSeparator" w:id="0">
    <w:p w:rsidR="00C54294" w:rsidRDefault="00C54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0D" w:rsidRPr="007F7CA8" w:rsidRDefault="009A1F0D" w:rsidP="009316B0">
    <w:pPr>
      <w:tabs>
        <w:tab w:val="left" w:pos="142"/>
        <w:tab w:val="left" w:pos="2127"/>
      </w:tabs>
      <w:ind w:left="2127"/>
      <w:jc w:val="center"/>
      <w:rPr>
        <w:sz w:val="20"/>
        <w:szCs w:val="20"/>
      </w:rPr>
    </w:pPr>
    <w:r>
      <w:rPr>
        <w:noProof/>
        <w:vertAlign w:val="superscript"/>
      </w:rPr>
      <w:drawing>
        <wp:inline distT="0" distB="0" distL="0" distR="0">
          <wp:extent cx="1428810" cy="432000"/>
          <wp:effectExtent l="0" t="0" r="0" b="635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8810" cy="432000"/>
                  </a:xfrm>
                  <a:prstGeom prst="rect">
                    <a:avLst/>
                  </a:prstGeom>
                </pic:spPr>
              </pic:pic>
            </a:graphicData>
          </a:graphic>
        </wp:inline>
      </w:drawing>
    </w:r>
    <w:r>
      <w:rPr>
        <w:noProof/>
        <w:vertAlign w:val="superscript"/>
      </w:rPr>
      <w:drawing>
        <wp:inline distT="0" distB="0" distL="0" distR="0">
          <wp:extent cx="2346109" cy="432000"/>
          <wp:effectExtent l="0" t="0" r="0" b="6350"/>
          <wp:docPr id="31"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6109" cy="432000"/>
                  </a:xfrm>
                  <a:prstGeom prst="rect">
                    <a:avLst/>
                  </a:prstGeom>
                </pic:spPr>
              </pic:pic>
            </a:graphicData>
          </a:graphic>
        </wp:inline>
      </w:drawing>
    </w:r>
    <w:r w:rsidRPr="007F7CA8">
      <w:rPr>
        <w:sz w:val="20"/>
        <w:szCs w:val="20"/>
      </w:rPr>
      <w:t>-</w:t>
    </w:r>
    <w:r>
      <w:rPr>
        <w:sz w:val="20"/>
        <w:szCs w:val="20"/>
      </w:rPr>
      <w:tab/>
    </w:r>
    <w:r>
      <w:rPr>
        <w:sz w:val="20"/>
        <w:szCs w:val="20"/>
      </w:rPr>
      <w:tab/>
      <w:t xml:space="preserve">    </w:t>
    </w:r>
    <w:r w:rsidR="009F7E89" w:rsidRPr="007F7CA8">
      <w:rPr>
        <w:sz w:val="20"/>
        <w:szCs w:val="20"/>
      </w:rPr>
      <w:fldChar w:fldCharType="begin"/>
    </w:r>
    <w:r w:rsidRPr="007F7CA8">
      <w:rPr>
        <w:sz w:val="20"/>
        <w:szCs w:val="20"/>
      </w:rPr>
      <w:instrText>PAGE</w:instrText>
    </w:r>
    <w:r w:rsidR="009F7E89" w:rsidRPr="007F7CA8">
      <w:rPr>
        <w:sz w:val="20"/>
        <w:szCs w:val="20"/>
      </w:rPr>
      <w:fldChar w:fldCharType="separate"/>
    </w:r>
    <w:r w:rsidR="00CA23A5">
      <w:rPr>
        <w:noProof/>
        <w:sz w:val="20"/>
        <w:szCs w:val="20"/>
      </w:rPr>
      <w:t>2</w:t>
    </w:r>
    <w:r w:rsidR="009F7E89" w:rsidRPr="007F7CA8">
      <w:rPr>
        <w:sz w:val="20"/>
        <w:szCs w:val="20"/>
      </w:rPr>
      <w:fldChar w:fldCharType="end"/>
    </w:r>
    <w:r w:rsidRPr="007F7CA8">
      <w:rPr>
        <w:sz w:val="20"/>
        <w:szCs w:val="20"/>
      </w:rPr>
      <w:t xml:space="preserve"> </w:t>
    </w:r>
  </w:p>
  <w:p w:rsidR="009A1F0D" w:rsidRDefault="009A1F0D">
    <w:pPr>
      <w:pStyle w:val="a6"/>
    </w:pPr>
  </w:p>
  <w:p w:rsidR="009A1F0D" w:rsidRDefault="009A1F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0D" w:rsidRDefault="009A1F0D">
    <w:pPr>
      <w:pStyle w:val="a6"/>
      <w:jc w:val="center"/>
    </w:pPr>
    <w:r>
      <w:rPr>
        <w:noProof/>
      </w:rPr>
      <w:drawing>
        <wp:inline distT="0" distB="0" distL="0" distR="0">
          <wp:extent cx="1428810" cy="432000"/>
          <wp:effectExtent l="0" t="0" r="0" b="635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8810" cy="432000"/>
                  </a:xfrm>
                  <a:prstGeom prst="rect">
                    <a:avLst/>
                  </a:prstGeom>
                </pic:spPr>
              </pic:pic>
            </a:graphicData>
          </a:graphic>
        </wp:inline>
      </w:drawing>
    </w:r>
    <w:r>
      <w:rPr>
        <w:noProof/>
      </w:rPr>
      <w:drawing>
        <wp:inline distT="0" distB="0" distL="0" distR="0">
          <wp:extent cx="2346109" cy="432000"/>
          <wp:effectExtent l="0" t="0" r="0" b="6350"/>
          <wp:docPr id="33"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6109" cy="43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94" w:rsidRDefault="00C54294">
      <w:r>
        <w:separator/>
      </w:r>
    </w:p>
  </w:footnote>
  <w:footnote w:type="continuationSeparator" w:id="0">
    <w:p w:rsidR="00C54294" w:rsidRDefault="00C54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0D" w:rsidRDefault="009A1F0D">
    <w:pPr>
      <w:pStyle w:val="a3"/>
      <w:rPr>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736"/>
    <w:multiLevelType w:val="hybridMultilevel"/>
    <w:tmpl w:val="3EDC0FE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3520941"/>
    <w:multiLevelType w:val="hybridMultilevel"/>
    <w:tmpl w:val="17F09A0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1C0FF1"/>
    <w:multiLevelType w:val="hybridMultilevel"/>
    <w:tmpl w:val="468A7A9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658156B"/>
    <w:multiLevelType w:val="multilevel"/>
    <w:tmpl w:val="A6A6C8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38E57474"/>
    <w:multiLevelType w:val="hybridMultilevel"/>
    <w:tmpl w:val="C714CBFA"/>
    <w:lvl w:ilvl="0" w:tplc="04080001">
      <w:start w:val="1"/>
      <w:numFmt w:val="bullet"/>
      <w:lvlText w:val=""/>
      <w:lvlJc w:val="left"/>
      <w:pPr>
        <w:tabs>
          <w:tab w:val="num" w:pos="720"/>
        </w:tabs>
        <w:ind w:left="720" w:hanging="360"/>
      </w:pPr>
      <w:rPr>
        <w:rFonts w:ascii="Symbol" w:hAnsi="Symbol" w:hint="default"/>
      </w:rPr>
    </w:lvl>
    <w:lvl w:ilvl="1" w:tplc="BDAAD2EE">
      <w:numFmt w:val="bullet"/>
      <w:lvlText w:val="-"/>
      <w:lvlJc w:val="left"/>
      <w:pPr>
        <w:tabs>
          <w:tab w:val="num" w:pos="1440"/>
        </w:tabs>
        <w:ind w:left="1440" w:hanging="360"/>
      </w:pPr>
      <w:rPr>
        <w:rFonts w:ascii="Calibri" w:eastAsia="Times New Roman" w:hAnsi="Calibri"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EE35766"/>
    <w:multiLevelType w:val="multilevel"/>
    <w:tmpl w:val="3956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21ED9"/>
    <w:multiLevelType w:val="multilevel"/>
    <w:tmpl w:val="22E04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93D74F0"/>
    <w:multiLevelType w:val="hybridMultilevel"/>
    <w:tmpl w:val="111833BC"/>
    <w:lvl w:ilvl="0" w:tplc="A9FE2774">
      <w:start w:val="1"/>
      <w:numFmt w:val="upperLetter"/>
      <w:lvlText w:val="%1."/>
      <w:lvlJc w:val="left"/>
      <w:pPr>
        <w:ind w:left="6173" w:hanging="360"/>
      </w:pPr>
    </w:lvl>
    <w:lvl w:ilvl="1" w:tplc="04080019" w:tentative="1">
      <w:start w:val="1"/>
      <w:numFmt w:val="lowerLetter"/>
      <w:lvlText w:val="%2."/>
      <w:lvlJc w:val="left"/>
      <w:pPr>
        <w:ind w:left="6893" w:hanging="360"/>
      </w:pPr>
    </w:lvl>
    <w:lvl w:ilvl="2" w:tplc="0408001B" w:tentative="1">
      <w:start w:val="1"/>
      <w:numFmt w:val="lowerRoman"/>
      <w:lvlText w:val="%3."/>
      <w:lvlJc w:val="right"/>
      <w:pPr>
        <w:ind w:left="7613" w:hanging="180"/>
      </w:pPr>
    </w:lvl>
    <w:lvl w:ilvl="3" w:tplc="0408000F" w:tentative="1">
      <w:start w:val="1"/>
      <w:numFmt w:val="decimal"/>
      <w:lvlText w:val="%4."/>
      <w:lvlJc w:val="left"/>
      <w:pPr>
        <w:ind w:left="8333" w:hanging="360"/>
      </w:pPr>
    </w:lvl>
    <w:lvl w:ilvl="4" w:tplc="04080019" w:tentative="1">
      <w:start w:val="1"/>
      <w:numFmt w:val="lowerLetter"/>
      <w:lvlText w:val="%5."/>
      <w:lvlJc w:val="left"/>
      <w:pPr>
        <w:ind w:left="9053" w:hanging="360"/>
      </w:pPr>
    </w:lvl>
    <w:lvl w:ilvl="5" w:tplc="0408001B" w:tentative="1">
      <w:start w:val="1"/>
      <w:numFmt w:val="lowerRoman"/>
      <w:lvlText w:val="%6."/>
      <w:lvlJc w:val="right"/>
      <w:pPr>
        <w:ind w:left="9773" w:hanging="180"/>
      </w:pPr>
    </w:lvl>
    <w:lvl w:ilvl="6" w:tplc="0408000F" w:tentative="1">
      <w:start w:val="1"/>
      <w:numFmt w:val="decimal"/>
      <w:lvlText w:val="%7."/>
      <w:lvlJc w:val="left"/>
      <w:pPr>
        <w:ind w:left="10493" w:hanging="360"/>
      </w:pPr>
    </w:lvl>
    <w:lvl w:ilvl="7" w:tplc="04080019" w:tentative="1">
      <w:start w:val="1"/>
      <w:numFmt w:val="lowerLetter"/>
      <w:lvlText w:val="%8."/>
      <w:lvlJc w:val="left"/>
      <w:pPr>
        <w:ind w:left="11213" w:hanging="360"/>
      </w:pPr>
    </w:lvl>
    <w:lvl w:ilvl="8" w:tplc="0408001B" w:tentative="1">
      <w:start w:val="1"/>
      <w:numFmt w:val="lowerRoman"/>
      <w:lvlText w:val="%9."/>
      <w:lvlJc w:val="right"/>
      <w:pPr>
        <w:ind w:left="11933" w:hanging="180"/>
      </w:pPr>
    </w:lvl>
  </w:abstractNum>
  <w:abstractNum w:abstractNumId="8">
    <w:nsid w:val="56CE65D6"/>
    <w:multiLevelType w:val="hybridMultilevel"/>
    <w:tmpl w:val="9E0CA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2D2DD3"/>
    <w:multiLevelType w:val="hybridMultilevel"/>
    <w:tmpl w:val="674E9180"/>
    <w:lvl w:ilvl="0" w:tplc="2988C8D0">
      <w:start w:val="1"/>
      <w:numFmt w:val="decimal"/>
      <w:lvlText w:val="%1."/>
      <w:lvlJc w:val="left"/>
      <w:pPr>
        <w:ind w:left="1004" w:hanging="360"/>
      </w:pPr>
      <w:rPr>
        <w:rFonts w:hint="default"/>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5B7C7AE3"/>
    <w:multiLevelType w:val="multilevel"/>
    <w:tmpl w:val="A6A6C8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63DA61DA"/>
    <w:multiLevelType w:val="hybridMultilevel"/>
    <w:tmpl w:val="3318A886"/>
    <w:lvl w:ilvl="0" w:tplc="C6484504">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77638C"/>
    <w:multiLevelType w:val="hybridMultilevel"/>
    <w:tmpl w:val="72549340"/>
    <w:lvl w:ilvl="0" w:tplc="04080001">
      <w:start w:val="1"/>
      <w:numFmt w:val="bullet"/>
      <w:lvlText w:val=""/>
      <w:lvlJc w:val="left"/>
      <w:pPr>
        <w:ind w:left="990" w:hanging="360"/>
      </w:pPr>
      <w:rPr>
        <w:rFonts w:ascii="Symbol" w:hAnsi="Symbo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13">
    <w:nsid w:val="6D035CC5"/>
    <w:multiLevelType w:val="multilevel"/>
    <w:tmpl w:val="932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25575"/>
    <w:multiLevelType w:val="hybridMultilevel"/>
    <w:tmpl w:val="7E68F80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345272"/>
    <w:multiLevelType w:val="hybridMultilevel"/>
    <w:tmpl w:val="02A23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F24C0C"/>
    <w:multiLevelType w:val="hybridMultilevel"/>
    <w:tmpl w:val="CDAA8746"/>
    <w:lvl w:ilvl="0" w:tplc="6B1A294C">
      <w:start w:val="4"/>
      <w:numFmt w:val="decimal"/>
      <w:lvlText w:val="%1."/>
      <w:lvlJc w:val="left"/>
      <w:pPr>
        <w:ind w:left="1364" w:hanging="360"/>
      </w:pPr>
      <w:rPr>
        <w:rFonts w:eastAsia="Times New Roman" w:cs="Courier New" w:hint="default"/>
        <w:b/>
        <w:color w:val="000000"/>
      </w:r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7">
    <w:nsid w:val="7C8E1F13"/>
    <w:multiLevelType w:val="hybridMultilevel"/>
    <w:tmpl w:val="879E5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6"/>
  </w:num>
  <w:num w:numId="4">
    <w:abstractNumId w:val="2"/>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 w:numId="10">
    <w:abstractNumId w:val="14"/>
  </w:num>
  <w:num w:numId="11">
    <w:abstractNumId w:val="17"/>
  </w:num>
  <w:num w:numId="12">
    <w:abstractNumId w:val="6"/>
  </w:num>
  <w:num w:numId="13">
    <w:abstractNumId w:val="15"/>
  </w:num>
  <w:num w:numId="14">
    <w:abstractNumId w:val="1"/>
  </w:num>
  <w:num w:numId="15">
    <w:abstractNumId w:val="8"/>
  </w:num>
  <w:num w:numId="16">
    <w:abstractNumId w:val="10"/>
  </w:num>
  <w:num w:numId="17">
    <w:abstractNumId w:val="11"/>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8724C"/>
    <w:rsid w:val="00011743"/>
    <w:rsid w:val="00011C1F"/>
    <w:rsid w:val="00020506"/>
    <w:rsid w:val="0002466B"/>
    <w:rsid w:val="000367A8"/>
    <w:rsid w:val="00040662"/>
    <w:rsid w:val="00055BDC"/>
    <w:rsid w:val="00060D83"/>
    <w:rsid w:val="000715B2"/>
    <w:rsid w:val="00073CC5"/>
    <w:rsid w:val="00081DDE"/>
    <w:rsid w:val="00082A00"/>
    <w:rsid w:val="00090210"/>
    <w:rsid w:val="00092A83"/>
    <w:rsid w:val="00093F4C"/>
    <w:rsid w:val="00097033"/>
    <w:rsid w:val="000A4994"/>
    <w:rsid w:val="000B30BF"/>
    <w:rsid w:val="000C26D3"/>
    <w:rsid w:val="000E35BE"/>
    <w:rsid w:val="000E4223"/>
    <w:rsid w:val="000F0DC5"/>
    <w:rsid w:val="000F7A94"/>
    <w:rsid w:val="00103734"/>
    <w:rsid w:val="00103829"/>
    <w:rsid w:val="0010733A"/>
    <w:rsid w:val="00113875"/>
    <w:rsid w:val="001175B1"/>
    <w:rsid w:val="001339E8"/>
    <w:rsid w:val="0015376A"/>
    <w:rsid w:val="00160995"/>
    <w:rsid w:val="001622C2"/>
    <w:rsid w:val="00172E6C"/>
    <w:rsid w:val="00177768"/>
    <w:rsid w:val="001A201F"/>
    <w:rsid w:val="001A2D85"/>
    <w:rsid w:val="001A383C"/>
    <w:rsid w:val="001A461F"/>
    <w:rsid w:val="001C0370"/>
    <w:rsid w:val="001D4C69"/>
    <w:rsid w:val="001E3691"/>
    <w:rsid w:val="001E74AC"/>
    <w:rsid w:val="001F1784"/>
    <w:rsid w:val="001F61AE"/>
    <w:rsid w:val="00200BC2"/>
    <w:rsid w:val="0021664D"/>
    <w:rsid w:val="00243895"/>
    <w:rsid w:val="00245B24"/>
    <w:rsid w:val="00252150"/>
    <w:rsid w:val="002536ED"/>
    <w:rsid w:val="00256EBA"/>
    <w:rsid w:val="00267FBB"/>
    <w:rsid w:val="00281A15"/>
    <w:rsid w:val="00281C9B"/>
    <w:rsid w:val="00283F5C"/>
    <w:rsid w:val="00286A6E"/>
    <w:rsid w:val="00287D72"/>
    <w:rsid w:val="00291BBF"/>
    <w:rsid w:val="00295676"/>
    <w:rsid w:val="002A1E21"/>
    <w:rsid w:val="002A4787"/>
    <w:rsid w:val="002A77BC"/>
    <w:rsid w:val="002B0760"/>
    <w:rsid w:val="002C3F0C"/>
    <w:rsid w:val="002D292F"/>
    <w:rsid w:val="002D3071"/>
    <w:rsid w:val="002D35D4"/>
    <w:rsid w:val="00301DCF"/>
    <w:rsid w:val="0030380F"/>
    <w:rsid w:val="00316FA9"/>
    <w:rsid w:val="003375C9"/>
    <w:rsid w:val="00342AB9"/>
    <w:rsid w:val="0035144C"/>
    <w:rsid w:val="0035288A"/>
    <w:rsid w:val="00362E27"/>
    <w:rsid w:val="00382629"/>
    <w:rsid w:val="00382647"/>
    <w:rsid w:val="00397888"/>
    <w:rsid w:val="003A0186"/>
    <w:rsid w:val="003A5F06"/>
    <w:rsid w:val="003B4C95"/>
    <w:rsid w:val="003C11B1"/>
    <w:rsid w:val="003C6975"/>
    <w:rsid w:val="003D158C"/>
    <w:rsid w:val="003D5F12"/>
    <w:rsid w:val="003E2740"/>
    <w:rsid w:val="003E5CED"/>
    <w:rsid w:val="003F6686"/>
    <w:rsid w:val="004107C0"/>
    <w:rsid w:val="00410D74"/>
    <w:rsid w:val="00414ADC"/>
    <w:rsid w:val="004168D4"/>
    <w:rsid w:val="0042311C"/>
    <w:rsid w:val="00437E1D"/>
    <w:rsid w:val="00441ECE"/>
    <w:rsid w:val="00445E6F"/>
    <w:rsid w:val="00447570"/>
    <w:rsid w:val="0046679A"/>
    <w:rsid w:val="00466FB2"/>
    <w:rsid w:val="004935AE"/>
    <w:rsid w:val="004B694F"/>
    <w:rsid w:val="004C5F61"/>
    <w:rsid w:val="004C6005"/>
    <w:rsid w:val="004D0BD6"/>
    <w:rsid w:val="004F1E29"/>
    <w:rsid w:val="004F2689"/>
    <w:rsid w:val="005007BA"/>
    <w:rsid w:val="00500986"/>
    <w:rsid w:val="00510A78"/>
    <w:rsid w:val="00511537"/>
    <w:rsid w:val="00512641"/>
    <w:rsid w:val="00514508"/>
    <w:rsid w:val="00522C66"/>
    <w:rsid w:val="00550EFE"/>
    <w:rsid w:val="00551960"/>
    <w:rsid w:val="00582042"/>
    <w:rsid w:val="00591010"/>
    <w:rsid w:val="005937B1"/>
    <w:rsid w:val="00595541"/>
    <w:rsid w:val="00596EE4"/>
    <w:rsid w:val="005A0351"/>
    <w:rsid w:val="005B1886"/>
    <w:rsid w:val="005B6193"/>
    <w:rsid w:val="005B7BB2"/>
    <w:rsid w:val="005E05B9"/>
    <w:rsid w:val="005E74D8"/>
    <w:rsid w:val="005F18FA"/>
    <w:rsid w:val="00602630"/>
    <w:rsid w:val="00610F09"/>
    <w:rsid w:val="00611F61"/>
    <w:rsid w:val="00616E87"/>
    <w:rsid w:val="00624A6E"/>
    <w:rsid w:val="00625C81"/>
    <w:rsid w:val="006260DB"/>
    <w:rsid w:val="006350EC"/>
    <w:rsid w:val="00641D96"/>
    <w:rsid w:val="00642E40"/>
    <w:rsid w:val="00647145"/>
    <w:rsid w:val="006506BA"/>
    <w:rsid w:val="00652F87"/>
    <w:rsid w:val="0066623B"/>
    <w:rsid w:val="00666474"/>
    <w:rsid w:val="0066647E"/>
    <w:rsid w:val="006759AD"/>
    <w:rsid w:val="00682E22"/>
    <w:rsid w:val="006A3C98"/>
    <w:rsid w:val="006B57BB"/>
    <w:rsid w:val="006D56D0"/>
    <w:rsid w:val="006E0789"/>
    <w:rsid w:val="006E4A78"/>
    <w:rsid w:val="006F1E0F"/>
    <w:rsid w:val="0071231E"/>
    <w:rsid w:val="00713167"/>
    <w:rsid w:val="00721653"/>
    <w:rsid w:val="007233B9"/>
    <w:rsid w:val="00726BC3"/>
    <w:rsid w:val="00740170"/>
    <w:rsid w:val="0074146C"/>
    <w:rsid w:val="00743353"/>
    <w:rsid w:val="00743842"/>
    <w:rsid w:val="00780353"/>
    <w:rsid w:val="0078573C"/>
    <w:rsid w:val="0078724C"/>
    <w:rsid w:val="00792B5B"/>
    <w:rsid w:val="0079347E"/>
    <w:rsid w:val="007A0F20"/>
    <w:rsid w:val="007A0FDD"/>
    <w:rsid w:val="007A1A05"/>
    <w:rsid w:val="007A2E3C"/>
    <w:rsid w:val="007A593C"/>
    <w:rsid w:val="007C6396"/>
    <w:rsid w:val="007D2438"/>
    <w:rsid w:val="007E0B4B"/>
    <w:rsid w:val="007F436C"/>
    <w:rsid w:val="0080115E"/>
    <w:rsid w:val="00803DB6"/>
    <w:rsid w:val="00822567"/>
    <w:rsid w:val="00823D69"/>
    <w:rsid w:val="00825C1A"/>
    <w:rsid w:val="00836B6D"/>
    <w:rsid w:val="0083798D"/>
    <w:rsid w:val="0085406F"/>
    <w:rsid w:val="00863E06"/>
    <w:rsid w:val="00866BB7"/>
    <w:rsid w:val="00876056"/>
    <w:rsid w:val="0087628F"/>
    <w:rsid w:val="00887B79"/>
    <w:rsid w:val="008A38D3"/>
    <w:rsid w:val="008A690C"/>
    <w:rsid w:val="008D335D"/>
    <w:rsid w:val="008D459F"/>
    <w:rsid w:val="0090065C"/>
    <w:rsid w:val="00916FE0"/>
    <w:rsid w:val="009258CF"/>
    <w:rsid w:val="0092721D"/>
    <w:rsid w:val="009316B0"/>
    <w:rsid w:val="009354EC"/>
    <w:rsid w:val="00936555"/>
    <w:rsid w:val="00942E1C"/>
    <w:rsid w:val="00944FDB"/>
    <w:rsid w:val="009478B9"/>
    <w:rsid w:val="00952E04"/>
    <w:rsid w:val="00961615"/>
    <w:rsid w:val="0096372A"/>
    <w:rsid w:val="00990380"/>
    <w:rsid w:val="00990D01"/>
    <w:rsid w:val="00993509"/>
    <w:rsid w:val="009A1F0D"/>
    <w:rsid w:val="009A48B8"/>
    <w:rsid w:val="009B043A"/>
    <w:rsid w:val="009B06FD"/>
    <w:rsid w:val="009B09D9"/>
    <w:rsid w:val="009B5F6F"/>
    <w:rsid w:val="009D2F43"/>
    <w:rsid w:val="009D3E9F"/>
    <w:rsid w:val="009D4F5A"/>
    <w:rsid w:val="009D7F31"/>
    <w:rsid w:val="009E503B"/>
    <w:rsid w:val="009E7FF8"/>
    <w:rsid w:val="009F7E89"/>
    <w:rsid w:val="00A00160"/>
    <w:rsid w:val="00A02233"/>
    <w:rsid w:val="00A02B06"/>
    <w:rsid w:val="00A13073"/>
    <w:rsid w:val="00A26F97"/>
    <w:rsid w:val="00A30FA9"/>
    <w:rsid w:val="00A31681"/>
    <w:rsid w:val="00A34E12"/>
    <w:rsid w:val="00A42876"/>
    <w:rsid w:val="00A56EAC"/>
    <w:rsid w:val="00A608E5"/>
    <w:rsid w:val="00A62EE2"/>
    <w:rsid w:val="00A74377"/>
    <w:rsid w:val="00A83F07"/>
    <w:rsid w:val="00A842D3"/>
    <w:rsid w:val="00A87486"/>
    <w:rsid w:val="00A948A0"/>
    <w:rsid w:val="00AA7B25"/>
    <w:rsid w:val="00AB0726"/>
    <w:rsid w:val="00AC2FC3"/>
    <w:rsid w:val="00AC4DE5"/>
    <w:rsid w:val="00AD3B71"/>
    <w:rsid w:val="00AF14DA"/>
    <w:rsid w:val="00B06816"/>
    <w:rsid w:val="00B070A8"/>
    <w:rsid w:val="00B07A72"/>
    <w:rsid w:val="00B13CB5"/>
    <w:rsid w:val="00B15E07"/>
    <w:rsid w:val="00B167B0"/>
    <w:rsid w:val="00B17F7B"/>
    <w:rsid w:val="00B208E1"/>
    <w:rsid w:val="00B24A83"/>
    <w:rsid w:val="00B25B98"/>
    <w:rsid w:val="00B260C1"/>
    <w:rsid w:val="00B46367"/>
    <w:rsid w:val="00B627B2"/>
    <w:rsid w:val="00B64CD5"/>
    <w:rsid w:val="00B665C5"/>
    <w:rsid w:val="00B7691D"/>
    <w:rsid w:val="00B76C25"/>
    <w:rsid w:val="00B86D89"/>
    <w:rsid w:val="00B94CC8"/>
    <w:rsid w:val="00BB2C7B"/>
    <w:rsid w:val="00BC13F6"/>
    <w:rsid w:val="00BC32C1"/>
    <w:rsid w:val="00BC33E6"/>
    <w:rsid w:val="00BD13D3"/>
    <w:rsid w:val="00BE26AE"/>
    <w:rsid w:val="00BE3622"/>
    <w:rsid w:val="00BE526F"/>
    <w:rsid w:val="00BF4568"/>
    <w:rsid w:val="00C06FE7"/>
    <w:rsid w:val="00C11B53"/>
    <w:rsid w:val="00C11C00"/>
    <w:rsid w:val="00C13F7D"/>
    <w:rsid w:val="00C15742"/>
    <w:rsid w:val="00C24EBB"/>
    <w:rsid w:val="00C352A4"/>
    <w:rsid w:val="00C35FFF"/>
    <w:rsid w:val="00C3603F"/>
    <w:rsid w:val="00C42E47"/>
    <w:rsid w:val="00C4349C"/>
    <w:rsid w:val="00C54294"/>
    <w:rsid w:val="00C64AD2"/>
    <w:rsid w:val="00C84A49"/>
    <w:rsid w:val="00C85606"/>
    <w:rsid w:val="00C8740A"/>
    <w:rsid w:val="00C92944"/>
    <w:rsid w:val="00C97D42"/>
    <w:rsid w:val="00CA23A5"/>
    <w:rsid w:val="00CA4CE2"/>
    <w:rsid w:val="00CA61AC"/>
    <w:rsid w:val="00CB02EE"/>
    <w:rsid w:val="00CB244F"/>
    <w:rsid w:val="00CB4D59"/>
    <w:rsid w:val="00CE72B3"/>
    <w:rsid w:val="00D27474"/>
    <w:rsid w:val="00D305AE"/>
    <w:rsid w:val="00D32F0D"/>
    <w:rsid w:val="00D3366C"/>
    <w:rsid w:val="00D41D7E"/>
    <w:rsid w:val="00D42411"/>
    <w:rsid w:val="00D4634C"/>
    <w:rsid w:val="00D46BD4"/>
    <w:rsid w:val="00D521C2"/>
    <w:rsid w:val="00D53A8E"/>
    <w:rsid w:val="00D65252"/>
    <w:rsid w:val="00DA4E5F"/>
    <w:rsid w:val="00DA7B95"/>
    <w:rsid w:val="00DB7D64"/>
    <w:rsid w:val="00DC3183"/>
    <w:rsid w:val="00DC6838"/>
    <w:rsid w:val="00DC6DCD"/>
    <w:rsid w:val="00DD2261"/>
    <w:rsid w:val="00DD46E1"/>
    <w:rsid w:val="00DE68D7"/>
    <w:rsid w:val="00DE7DA1"/>
    <w:rsid w:val="00DF0A8D"/>
    <w:rsid w:val="00DF57E4"/>
    <w:rsid w:val="00E055F3"/>
    <w:rsid w:val="00E05DAE"/>
    <w:rsid w:val="00E06E0F"/>
    <w:rsid w:val="00E11154"/>
    <w:rsid w:val="00E17CCB"/>
    <w:rsid w:val="00E472D2"/>
    <w:rsid w:val="00E515BA"/>
    <w:rsid w:val="00E52FAD"/>
    <w:rsid w:val="00E53B15"/>
    <w:rsid w:val="00E54289"/>
    <w:rsid w:val="00E632BB"/>
    <w:rsid w:val="00E656C0"/>
    <w:rsid w:val="00E66EAF"/>
    <w:rsid w:val="00E7209F"/>
    <w:rsid w:val="00E81119"/>
    <w:rsid w:val="00E86A3C"/>
    <w:rsid w:val="00EA471B"/>
    <w:rsid w:val="00EC197C"/>
    <w:rsid w:val="00ED2821"/>
    <w:rsid w:val="00EE06A0"/>
    <w:rsid w:val="00EF4964"/>
    <w:rsid w:val="00F25E6B"/>
    <w:rsid w:val="00F279BB"/>
    <w:rsid w:val="00F27F3C"/>
    <w:rsid w:val="00F36432"/>
    <w:rsid w:val="00F42282"/>
    <w:rsid w:val="00F569EC"/>
    <w:rsid w:val="00F57DDF"/>
    <w:rsid w:val="00F665C3"/>
    <w:rsid w:val="00F819CC"/>
    <w:rsid w:val="00F820FF"/>
    <w:rsid w:val="00F9286B"/>
    <w:rsid w:val="00F95279"/>
    <w:rsid w:val="00FA0963"/>
    <w:rsid w:val="00FA1AEB"/>
    <w:rsid w:val="00FA617A"/>
    <w:rsid w:val="00FB59F7"/>
    <w:rsid w:val="00FC359A"/>
    <w:rsid w:val="00FC5788"/>
    <w:rsid w:val="00FD3F23"/>
    <w:rsid w:val="00FD525C"/>
    <w:rsid w:val="00FE072D"/>
    <w:rsid w:val="00FE25A4"/>
    <w:rsid w:val="00FE535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11"/>
    <w:rPr>
      <w:sz w:val="24"/>
      <w:szCs w:val="24"/>
    </w:rPr>
  </w:style>
  <w:style w:type="paragraph" w:styleId="1">
    <w:name w:val="heading 1"/>
    <w:basedOn w:val="a"/>
    <w:next w:val="a"/>
    <w:link w:val="1Char"/>
    <w:qFormat/>
    <w:rsid w:val="00414ADC"/>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414ADC"/>
    <w:pPr>
      <w:keepNext/>
      <w:spacing w:before="240" w:after="60"/>
      <w:outlineLvl w:val="1"/>
    </w:pPr>
    <w:rPr>
      <w:rFonts w:ascii="Cambria" w:hAnsi="Cambria"/>
      <w:b/>
      <w:bCs/>
      <w:i/>
      <w:iCs/>
      <w:sz w:val="28"/>
      <w:szCs w:val="28"/>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link w:val="Char"/>
    <w:rsid w:val="0078724C"/>
    <w:pPr>
      <w:spacing w:after="120"/>
      <w:jc w:val="center"/>
    </w:pPr>
    <w:rPr>
      <w:rFonts w:ascii="Arial" w:hAnsi="Arial" w:cs="Arial"/>
      <w:sz w:val="28"/>
    </w:rPr>
  </w:style>
  <w:style w:type="paragraph" w:styleId="20">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footer"/>
    <w:basedOn w:val="a"/>
    <w:link w:val="Char0"/>
    <w:uiPriority w:val="99"/>
    <w:rsid w:val="009B06FD"/>
    <w:pPr>
      <w:tabs>
        <w:tab w:val="center" w:pos="4153"/>
        <w:tab w:val="right" w:pos="8306"/>
      </w:tabs>
    </w:pPr>
  </w:style>
  <w:style w:type="character" w:customStyle="1" w:styleId="Char0">
    <w:name w:val="Υποσέλιδο Char"/>
    <w:link w:val="a6"/>
    <w:uiPriority w:val="99"/>
    <w:rsid w:val="009B06FD"/>
    <w:rPr>
      <w:sz w:val="24"/>
      <w:szCs w:val="24"/>
    </w:rPr>
  </w:style>
  <w:style w:type="paragraph" w:customStyle="1" w:styleId="Default">
    <w:name w:val="Default"/>
    <w:rsid w:val="009B06FD"/>
    <w:pPr>
      <w:autoSpaceDE w:val="0"/>
      <w:autoSpaceDN w:val="0"/>
      <w:adjustRightInd w:val="0"/>
    </w:pPr>
    <w:rPr>
      <w:rFonts w:ascii="Arial" w:eastAsia="Calibri" w:hAnsi="Arial" w:cs="Arial"/>
      <w:color w:val="000000"/>
      <w:sz w:val="24"/>
      <w:szCs w:val="24"/>
      <w:lang w:eastAsia="en-US" w:bidi="he-IL"/>
    </w:rPr>
  </w:style>
  <w:style w:type="character" w:customStyle="1" w:styleId="1Char">
    <w:name w:val="Επικεφαλίδα 1 Char"/>
    <w:link w:val="1"/>
    <w:rsid w:val="00414ADC"/>
    <w:rPr>
      <w:rFonts w:ascii="Cambria" w:eastAsia="Times New Roman" w:hAnsi="Cambria" w:cs="Times New Roman"/>
      <w:b/>
      <w:bCs/>
      <w:kern w:val="32"/>
      <w:sz w:val="32"/>
      <w:szCs w:val="32"/>
    </w:rPr>
  </w:style>
  <w:style w:type="character" w:customStyle="1" w:styleId="2Char">
    <w:name w:val="Επικεφαλίδα 2 Char"/>
    <w:link w:val="2"/>
    <w:rsid w:val="00414ADC"/>
    <w:rPr>
      <w:rFonts w:ascii="Cambria" w:eastAsia="Times New Roman" w:hAnsi="Cambria" w:cs="Times New Roman"/>
      <w:b/>
      <w:bCs/>
      <w:i/>
      <w:iCs/>
      <w:sz w:val="28"/>
      <w:szCs w:val="28"/>
    </w:rPr>
  </w:style>
  <w:style w:type="paragraph" w:styleId="a7">
    <w:name w:val="List Paragraph"/>
    <w:basedOn w:val="a"/>
    <w:uiPriority w:val="34"/>
    <w:qFormat/>
    <w:rsid w:val="00414ADC"/>
    <w:pPr>
      <w:suppressAutoHyphens/>
      <w:spacing w:after="200" w:line="276" w:lineRule="auto"/>
      <w:ind w:left="720"/>
      <w:contextualSpacing/>
    </w:pPr>
    <w:rPr>
      <w:rFonts w:ascii="Calibri" w:hAnsi="Calibri"/>
      <w:sz w:val="22"/>
      <w:szCs w:val="22"/>
    </w:rPr>
  </w:style>
  <w:style w:type="paragraph" w:styleId="-HTML">
    <w:name w:val="HTML Preformatted"/>
    <w:basedOn w:val="a"/>
    <w:link w:val="-HTMLChar"/>
    <w:uiPriority w:val="99"/>
    <w:rsid w:val="0041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hAnsi="Courier New" w:cs="Courier New"/>
      <w:sz w:val="22"/>
      <w:szCs w:val="22"/>
    </w:rPr>
  </w:style>
  <w:style w:type="character" w:customStyle="1" w:styleId="-HTMLChar">
    <w:name w:val="Προ-διαμορφωμένο HTML Char"/>
    <w:link w:val="-HTML"/>
    <w:uiPriority w:val="99"/>
    <w:rsid w:val="00414ADC"/>
    <w:rPr>
      <w:rFonts w:ascii="Courier New" w:eastAsia="Times New Roman" w:hAnsi="Courier New" w:cs="Courier New"/>
      <w:sz w:val="22"/>
      <w:szCs w:val="22"/>
    </w:rPr>
  </w:style>
  <w:style w:type="table" w:customStyle="1" w:styleId="TableNormal1">
    <w:name w:val="Table Normal1"/>
    <w:uiPriority w:val="2"/>
    <w:semiHidden/>
    <w:unhideWhenUsed/>
    <w:qFormat/>
    <w:rsid w:val="00414A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ADC"/>
    <w:pPr>
      <w:widowControl w:val="0"/>
      <w:autoSpaceDE w:val="0"/>
      <w:autoSpaceDN w:val="0"/>
    </w:pPr>
    <w:rPr>
      <w:rFonts w:ascii="Calibri" w:eastAsia="Calibri" w:hAnsi="Calibri" w:cs="Calibri"/>
      <w:sz w:val="22"/>
      <w:szCs w:val="22"/>
      <w:lang w:val="en-US" w:eastAsia="en-US"/>
    </w:rPr>
  </w:style>
  <w:style w:type="character" w:styleId="-">
    <w:name w:val="Hyperlink"/>
    <w:rsid w:val="00E52FAD"/>
    <w:rPr>
      <w:color w:val="0000FF"/>
      <w:u w:val="single"/>
    </w:rPr>
  </w:style>
  <w:style w:type="paragraph" w:styleId="a8">
    <w:name w:val="Body Text First Indent"/>
    <w:basedOn w:val="a4"/>
    <w:link w:val="Char1"/>
    <w:rsid w:val="00B167B0"/>
    <w:pPr>
      <w:ind w:firstLine="210"/>
      <w:jc w:val="left"/>
    </w:pPr>
    <w:rPr>
      <w:rFonts w:ascii="Times New Roman" w:hAnsi="Times New Roman" w:cs="Times New Roman"/>
      <w:sz w:val="24"/>
    </w:rPr>
  </w:style>
  <w:style w:type="character" w:customStyle="1" w:styleId="Char">
    <w:name w:val="Σώμα κειμένου Char"/>
    <w:link w:val="a4"/>
    <w:rsid w:val="00B167B0"/>
    <w:rPr>
      <w:rFonts w:ascii="Arial" w:hAnsi="Arial" w:cs="Arial"/>
      <w:sz w:val="28"/>
      <w:szCs w:val="24"/>
    </w:rPr>
  </w:style>
  <w:style w:type="character" w:customStyle="1" w:styleId="Char1">
    <w:name w:val="Σώμα κείμενου Πρώτη Εσοχή Char"/>
    <w:link w:val="a8"/>
    <w:rsid w:val="00B167B0"/>
    <w:rPr>
      <w:rFonts w:ascii="Arial" w:hAnsi="Arial" w:cs="Arial"/>
      <w:sz w:val="24"/>
      <w:szCs w:val="24"/>
    </w:rPr>
  </w:style>
  <w:style w:type="character" w:styleId="a9">
    <w:name w:val="annotation reference"/>
    <w:uiPriority w:val="99"/>
    <w:rsid w:val="0087628F"/>
    <w:rPr>
      <w:sz w:val="16"/>
      <w:szCs w:val="16"/>
    </w:rPr>
  </w:style>
  <w:style w:type="paragraph" w:styleId="aa">
    <w:name w:val="annotation text"/>
    <w:basedOn w:val="a"/>
    <w:link w:val="Char2"/>
    <w:uiPriority w:val="99"/>
    <w:rsid w:val="0087628F"/>
    <w:rPr>
      <w:sz w:val="20"/>
      <w:szCs w:val="20"/>
    </w:rPr>
  </w:style>
  <w:style w:type="character" w:customStyle="1" w:styleId="Char2">
    <w:name w:val="Κείμενο σχολίου Char"/>
    <w:basedOn w:val="a0"/>
    <w:link w:val="aa"/>
    <w:uiPriority w:val="99"/>
    <w:rsid w:val="0087628F"/>
  </w:style>
  <w:style w:type="paragraph" w:styleId="ab">
    <w:name w:val="annotation subject"/>
    <w:basedOn w:val="aa"/>
    <w:next w:val="aa"/>
    <w:link w:val="Char3"/>
    <w:rsid w:val="0087628F"/>
    <w:rPr>
      <w:b/>
      <w:bCs/>
    </w:rPr>
  </w:style>
  <w:style w:type="character" w:customStyle="1" w:styleId="Char3">
    <w:name w:val="Θέμα σχολίου Char"/>
    <w:link w:val="ab"/>
    <w:rsid w:val="0087628F"/>
    <w:rPr>
      <w:b/>
      <w:bCs/>
    </w:rPr>
  </w:style>
  <w:style w:type="paragraph" w:styleId="ac">
    <w:name w:val="Revision"/>
    <w:hidden/>
    <w:uiPriority w:val="99"/>
    <w:semiHidden/>
    <w:rsid w:val="00F279BB"/>
    <w:rPr>
      <w:sz w:val="24"/>
      <w:szCs w:val="24"/>
    </w:rPr>
  </w:style>
  <w:style w:type="paragraph" w:styleId="ad">
    <w:name w:val="Balloon Text"/>
    <w:basedOn w:val="a"/>
    <w:link w:val="Char4"/>
    <w:rsid w:val="00823D69"/>
    <w:rPr>
      <w:rFonts w:ascii="Tahoma" w:hAnsi="Tahoma" w:cs="Tahoma"/>
      <w:sz w:val="16"/>
      <w:szCs w:val="16"/>
    </w:rPr>
  </w:style>
  <w:style w:type="character" w:customStyle="1" w:styleId="Char4">
    <w:name w:val="Κείμενο πλαισίου Char"/>
    <w:basedOn w:val="a0"/>
    <w:link w:val="ad"/>
    <w:rsid w:val="00823D69"/>
    <w:rPr>
      <w:rFonts w:ascii="Tahoma" w:hAnsi="Tahoma" w:cs="Tahoma"/>
      <w:sz w:val="16"/>
      <w:szCs w:val="16"/>
    </w:rPr>
  </w:style>
  <w:style w:type="paragraph" w:styleId="Web">
    <w:name w:val="Normal (Web)"/>
    <w:basedOn w:val="a"/>
    <w:uiPriority w:val="99"/>
    <w:semiHidden/>
    <w:unhideWhenUsed/>
    <w:rsid w:val="0090065C"/>
    <w:pPr>
      <w:spacing w:before="100" w:beforeAutospacing="1" w:after="100" w:afterAutospacing="1"/>
    </w:pPr>
  </w:style>
  <w:style w:type="character" w:customStyle="1" w:styleId="markedcontent">
    <w:name w:val="markedcontent"/>
    <w:basedOn w:val="a0"/>
    <w:rsid w:val="00EE06A0"/>
  </w:style>
</w:styles>
</file>

<file path=word/webSettings.xml><?xml version="1.0" encoding="utf-8"?>
<w:webSettings xmlns:r="http://schemas.openxmlformats.org/officeDocument/2006/relationships" xmlns:w="http://schemas.openxmlformats.org/wordprocessingml/2006/main">
  <w:divs>
    <w:div w:id="313608885">
      <w:bodyDiv w:val="1"/>
      <w:marLeft w:val="0"/>
      <w:marRight w:val="0"/>
      <w:marTop w:val="0"/>
      <w:marBottom w:val="0"/>
      <w:divBdr>
        <w:top w:val="none" w:sz="0" w:space="0" w:color="auto"/>
        <w:left w:val="none" w:sz="0" w:space="0" w:color="auto"/>
        <w:bottom w:val="none" w:sz="0" w:space="0" w:color="auto"/>
        <w:right w:val="none" w:sz="0" w:space="0" w:color="auto"/>
      </w:divBdr>
    </w:div>
    <w:div w:id="345911456">
      <w:bodyDiv w:val="1"/>
      <w:marLeft w:val="0"/>
      <w:marRight w:val="0"/>
      <w:marTop w:val="0"/>
      <w:marBottom w:val="0"/>
      <w:divBdr>
        <w:top w:val="none" w:sz="0" w:space="0" w:color="auto"/>
        <w:left w:val="none" w:sz="0" w:space="0" w:color="auto"/>
        <w:bottom w:val="none" w:sz="0" w:space="0" w:color="auto"/>
        <w:right w:val="none" w:sz="0" w:space="0" w:color="auto"/>
      </w:divBdr>
    </w:div>
    <w:div w:id="1803111218">
      <w:bodyDiv w:val="1"/>
      <w:marLeft w:val="0"/>
      <w:marRight w:val="0"/>
      <w:marTop w:val="0"/>
      <w:marBottom w:val="0"/>
      <w:divBdr>
        <w:top w:val="none" w:sz="0" w:space="0" w:color="auto"/>
        <w:left w:val="none" w:sz="0" w:space="0" w:color="auto"/>
        <w:bottom w:val="none" w:sz="0" w:space="0" w:color="auto"/>
        <w:right w:val="none" w:sz="0" w:space="0" w:color="auto"/>
      </w:divBdr>
    </w:div>
    <w:div w:id="19866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aeee@central.tee.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d-aeee@central.tee.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5DAE-EBE1-42E2-95F9-05DF7D3C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3409</Words>
  <Characters>18410</Characters>
  <Application>Microsoft Office Word</Application>
  <DocSecurity>0</DocSecurity>
  <Lines>153</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ΥΠΕΥΘΥΝΗ ΔΗΛΩΣΗ</vt:lpstr>
      <vt:lpstr>ΥΠΕΥΘΥΝΗ ΔΗΛΩΣΗ</vt:lpstr>
    </vt:vector>
  </TitlesOfParts>
  <Company>Diorismos.gr</Company>
  <LinksUpToDate>false</LinksUpToDate>
  <CharactersWithSpaces>21776</CharactersWithSpaces>
  <SharedDoc>false</SharedDoc>
  <HLinks>
    <vt:vector size="18" baseType="variant">
      <vt:variant>
        <vt:i4>5701711</vt:i4>
      </vt:variant>
      <vt:variant>
        <vt:i4>6</vt:i4>
      </vt:variant>
      <vt:variant>
        <vt:i4>0</vt:i4>
      </vt:variant>
      <vt:variant>
        <vt:i4>5</vt:i4>
      </vt:variant>
      <vt:variant>
        <vt:lpwstr>javascript:open_fek_links('%CE%91','125','1987')</vt:lpwstr>
      </vt:variant>
      <vt:variant>
        <vt:lpwstr/>
      </vt:variant>
      <vt:variant>
        <vt:i4>3473434</vt:i4>
      </vt:variant>
      <vt:variant>
        <vt:i4>3</vt:i4>
      </vt:variant>
      <vt:variant>
        <vt:i4>0</vt:i4>
      </vt:variant>
      <vt:variant>
        <vt:i4>5</vt:i4>
      </vt:variant>
      <vt:variant>
        <vt:lpwstr>javascript:open_links('677180,54721')</vt:lpwstr>
      </vt:variant>
      <vt:variant>
        <vt:lpwstr/>
      </vt:variant>
      <vt:variant>
        <vt:i4>1572888</vt:i4>
      </vt:variant>
      <vt:variant>
        <vt:i4>0</vt:i4>
      </vt:variant>
      <vt:variant>
        <vt:i4>0</vt:i4>
      </vt:variant>
      <vt:variant>
        <vt:i4>5</vt:i4>
      </vt:variant>
      <vt:variant>
        <vt:lpwstr>javascript:open_article_links(54721,'2')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Gtriant</cp:lastModifiedBy>
  <cp:revision>2</cp:revision>
  <cp:lastPrinted>2022-01-31T17:30:00Z</cp:lastPrinted>
  <dcterms:created xsi:type="dcterms:W3CDTF">2022-12-16T13:07:00Z</dcterms:created>
  <dcterms:modified xsi:type="dcterms:W3CDTF">2022-12-16T13:07:00Z</dcterms:modified>
</cp:coreProperties>
</file>