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FB2" w:rsidRPr="00337A5F" w:rsidRDefault="00096FB2" w:rsidP="00096FB2">
      <w:pPr>
        <w:pStyle w:val="a3"/>
        <w:spacing w:before="120"/>
        <w:ind w:firstLine="0"/>
        <w:rPr>
          <w:rFonts w:ascii="Tahoma" w:hAnsi="Tahoma" w:cs="Tahoma"/>
          <w:b/>
          <w:sz w:val="22"/>
          <w:szCs w:val="22"/>
        </w:rPr>
      </w:pPr>
      <w:r w:rsidRPr="00337A5F">
        <w:rPr>
          <w:rFonts w:ascii="Tahoma" w:hAnsi="Tahoma" w:cs="Tahoma"/>
          <w:b/>
          <w:sz w:val="22"/>
          <w:szCs w:val="22"/>
        </w:rPr>
        <w:t>Συνημμένα :</w:t>
      </w:r>
    </w:p>
    <w:p w:rsidR="00096FB2" w:rsidRPr="00337A5F" w:rsidRDefault="00BE6058" w:rsidP="00BE6058">
      <w:pPr>
        <w:pStyle w:val="a3"/>
        <w:numPr>
          <w:ilvl w:val="0"/>
          <w:numId w:val="46"/>
        </w:numPr>
        <w:spacing w:before="120"/>
        <w:rPr>
          <w:rFonts w:ascii="Tahoma" w:hAnsi="Tahoma" w:cs="Tahoma"/>
          <w:b/>
          <w:sz w:val="22"/>
          <w:szCs w:val="22"/>
        </w:rPr>
      </w:pPr>
      <w:r w:rsidRPr="00337A5F">
        <w:rPr>
          <w:rFonts w:ascii="Tahoma" w:hAnsi="Tahoma" w:cs="Tahoma"/>
          <w:b/>
          <w:sz w:val="22"/>
          <w:szCs w:val="22"/>
        </w:rPr>
        <w:t>Αρχική προσφορά και οικονομική πρόταση 15-2-2017.</w:t>
      </w:r>
    </w:p>
    <w:p w:rsidR="00BE6058" w:rsidRPr="00337A5F" w:rsidRDefault="00BE6058" w:rsidP="00BE6058">
      <w:pPr>
        <w:pStyle w:val="a3"/>
        <w:numPr>
          <w:ilvl w:val="0"/>
          <w:numId w:val="46"/>
        </w:numPr>
        <w:spacing w:before="120"/>
        <w:rPr>
          <w:rFonts w:ascii="Tahoma" w:hAnsi="Tahoma" w:cs="Tahoma"/>
          <w:b/>
          <w:sz w:val="22"/>
          <w:szCs w:val="22"/>
        </w:rPr>
      </w:pPr>
      <w:r w:rsidRPr="00337A5F">
        <w:rPr>
          <w:rFonts w:ascii="Tahoma" w:hAnsi="Tahoma" w:cs="Tahoma"/>
          <w:b/>
          <w:sz w:val="22"/>
          <w:szCs w:val="22"/>
        </w:rPr>
        <w:t>Πρόσθετη βελτιωμένη οικονομική πρόταση 28-2-2017.</w:t>
      </w:r>
    </w:p>
    <w:p w:rsidR="00FA4BA8" w:rsidRPr="00337A5F" w:rsidRDefault="00FA4BA8" w:rsidP="00BE6058">
      <w:pPr>
        <w:pStyle w:val="a3"/>
        <w:numPr>
          <w:ilvl w:val="0"/>
          <w:numId w:val="46"/>
        </w:numPr>
        <w:spacing w:before="120"/>
        <w:rPr>
          <w:rFonts w:ascii="Tahoma" w:hAnsi="Tahoma" w:cs="Tahoma"/>
          <w:b/>
          <w:sz w:val="22"/>
          <w:szCs w:val="22"/>
        </w:rPr>
      </w:pPr>
      <w:r w:rsidRPr="00337A5F">
        <w:rPr>
          <w:rFonts w:ascii="Tahoma" w:hAnsi="Tahoma" w:cs="Tahoma"/>
          <w:b/>
          <w:sz w:val="22"/>
          <w:szCs w:val="22"/>
        </w:rPr>
        <w:t>Στοιχεία πελάτη.</w:t>
      </w:r>
    </w:p>
    <w:p w:rsidR="007E6595" w:rsidRPr="00337A5F" w:rsidRDefault="007E6595" w:rsidP="00BE6058">
      <w:pPr>
        <w:pStyle w:val="a3"/>
        <w:numPr>
          <w:ilvl w:val="0"/>
          <w:numId w:val="46"/>
        </w:numPr>
        <w:spacing w:before="120"/>
        <w:rPr>
          <w:rFonts w:ascii="Tahoma" w:hAnsi="Tahoma" w:cs="Tahoma"/>
          <w:b/>
          <w:sz w:val="22"/>
          <w:szCs w:val="22"/>
        </w:rPr>
      </w:pPr>
      <w:r w:rsidRPr="00337A5F">
        <w:rPr>
          <w:rFonts w:ascii="Tahoma" w:hAnsi="Tahoma" w:cs="Tahoma"/>
          <w:b/>
          <w:sz w:val="22"/>
          <w:szCs w:val="22"/>
        </w:rPr>
        <w:t>Πληρεξούσιο – Εξουσιοδότηση.</w:t>
      </w:r>
    </w:p>
    <w:p w:rsidR="00337A5F" w:rsidRPr="00337A5F" w:rsidRDefault="00337A5F" w:rsidP="00BE6058">
      <w:pPr>
        <w:pStyle w:val="a3"/>
        <w:numPr>
          <w:ilvl w:val="0"/>
          <w:numId w:val="46"/>
        </w:numPr>
        <w:spacing w:before="120"/>
        <w:rPr>
          <w:rFonts w:ascii="Tahoma" w:hAnsi="Tahoma" w:cs="Tahoma"/>
          <w:b/>
          <w:sz w:val="22"/>
          <w:szCs w:val="22"/>
        </w:rPr>
      </w:pPr>
      <w:r w:rsidRPr="00337A5F">
        <w:rPr>
          <w:rFonts w:ascii="Tahoma" w:hAnsi="Tahoma" w:cs="Tahoma"/>
          <w:b/>
          <w:sz w:val="22"/>
          <w:szCs w:val="22"/>
        </w:rPr>
        <w:t xml:space="preserve">Ιδιωτικό Συμφωνητικό – Εργολαβικό </w:t>
      </w:r>
      <w:r>
        <w:rPr>
          <w:rFonts w:ascii="Tahoma" w:hAnsi="Tahoma" w:cs="Tahoma"/>
          <w:b/>
          <w:sz w:val="22"/>
          <w:szCs w:val="22"/>
        </w:rPr>
        <w:t>δ</w:t>
      </w:r>
      <w:r w:rsidRPr="00337A5F">
        <w:rPr>
          <w:rFonts w:ascii="Tahoma" w:hAnsi="Tahoma" w:cs="Tahoma"/>
          <w:b/>
          <w:sz w:val="22"/>
          <w:szCs w:val="22"/>
        </w:rPr>
        <w:t>ίκης.</w:t>
      </w:r>
    </w:p>
    <w:p w:rsidR="00EE34D6" w:rsidRPr="00337A5F" w:rsidRDefault="00EE34D6" w:rsidP="00EE34D6">
      <w:pPr>
        <w:pStyle w:val="a3"/>
        <w:spacing w:before="120"/>
        <w:rPr>
          <w:rFonts w:ascii="Tahoma" w:hAnsi="Tahoma" w:cs="Tahoma"/>
          <w:b/>
          <w:sz w:val="22"/>
          <w:szCs w:val="22"/>
        </w:rPr>
      </w:pPr>
    </w:p>
    <w:p w:rsidR="008F2755" w:rsidRDefault="008F2755" w:rsidP="00EE34D6">
      <w:pPr>
        <w:pStyle w:val="a3"/>
        <w:spacing w:before="120"/>
        <w:rPr>
          <w:rFonts w:ascii="Tahoma" w:hAnsi="Tahoma" w:cs="Tahoma"/>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1"/>
      </w:tblGrid>
      <w:tr w:rsidR="008F2755">
        <w:tblPrEx>
          <w:tblCellMar>
            <w:top w:w="0" w:type="dxa"/>
            <w:bottom w:w="0" w:type="dxa"/>
          </w:tblCellMar>
        </w:tblPrEx>
        <w:trPr>
          <w:cantSplit/>
        </w:trPr>
        <w:tc>
          <w:tcPr>
            <w:tcW w:w="4361" w:type="dxa"/>
            <w:tcBorders>
              <w:top w:val="nil"/>
              <w:left w:val="nil"/>
              <w:right w:val="nil"/>
            </w:tcBorders>
          </w:tcPr>
          <w:p w:rsidR="008F2755" w:rsidRDefault="008F2755" w:rsidP="00967CBD">
            <w:pPr>
              <w:pStyle w:val="ab"/>
              <w:widowControl w:val="0"/>
              <w:tabs>
                <w:tab w:val="left" w:pos="3372"/>
              </w:tabs>
              <w:ind w:right="293"/>
              <w:rPr>
                <w:sz w:val="16"/>
              </w:rPr>
            </w:pPr>
            <w:r>
              <w:rPr>
                <w:sz w:val="20"/>
              </w:rPr>
              <w:t>Δικηγορικον Γραφειον</w:t>
            </w:r>
          </w:p>
          <w:p w:rsidR="008F2755" w:rsidRDefault="008F2755" w:rsidP="00967CBD">
            <w:pPr>
              <w:widowControl w:val="0"/>
              <w:jc w:val="center"/>
              <w:rPr>
                <w:b/>
                <w:smallCaps/>
              </w:rPr>
            </w:pPr>
            <w:r>
              <w:rPr>
                <w:b/>
                <w:smallCaps/>
              </w:rPr>
              <w:t>Θεοδωρου   Σαρ.    Θεοδωροπουλου</w:t>
            </w:r>
          </w:p>
          <w:p w:rsidR="008F2755" w:rsidRDefault="008F2755" w:rsidP="00967CBD">
            <w:pPr>
              <w:widowControl w:val="0"/>
              <w:jc w:val="center"/>
              <w:rPr>
                <w:b/>
                <w:smallCaps/>
              </w:rPr>
            </w:pPr>
            <w:r>
              <w:rPr>
                <w:b/>
                <w:smallCaps/>
              </w:rPr>
              <w:t>Γεωργιου    Σαρ.    Θεοδωροπουλου</w:t>
            </w:r>
          </w:p>
          <w:p w:rsidR="008F2755" w:rsidRPr="00D76AC7" w:rsidRDefault="008F2755" w:rsidP="00967CBD">
            <w:pPr>
              <w:widowControl w:val="0"/>
              <w:jc w:val="center"/>
              <w:rPr>
                <w:b/>
                <w:smallCaps/>
              </w:rPr>
            </w:pPr>
            <w:r>
              <w:rPr>
                <w:b/>
                <w:smallCaps/>
              </w:rPr>
              <w:t>Σαραντου  ΘεοΔ.  Θεοδωροπουλου</w:t>
            </w:r>
          </w:p>
          <w:p w:rsidR="008F2755" w:rsidRPr="00124A8A" w:rsidRDefault="008F2755" w:rsidP="00967CBD">
            <w:pPr>
              <w:widowControl w:val="0"/>
              <w:jc w:val="center"/>
              <w:rPr>
                <w:smallCaps/>
              </w:rPr>
            </w:pPr>
            <w:r>
              <w:rPr>
                <w:b/>
                <w:smallCaps/>
              </w:rPr>
              <w:t>Γεωργιου   Θεοδ.   Θεοδωροπουλου</w:t>
            </w:r>
          </w:p>
          <w:p w:rsidR="008F2755" w:rsidRDefault="008F2755" w:rsidP="00967CBD">
            <w:pPr>
              <w:widowControl w:val="0"/>
              <w:jc w:val="center"/>
              <w:rPr>
                <w:sz w:val="26"/>
              </w:rPr>
            </w:pPr>
            <w:r>
              <w:rPr>
                <w:b/>
                <w:smallCaps/>
              </w:rPr>
              <w:t>Σοφιασ Λουκερη – Θεοδωροπουλου</w:t>
            </w:r>
          </w:p>
        </w:tc>
      </w:tr>
      <w:tr w:rsidR="008F2755">
        <w:tblPrEx>
          <w:tblCellMar>
            <w:top w:w="0" w:type="dxa"/>
            <w:bottom w:w="0" w:type="dxa"/>
          </w:tblCellMar>
        </w:tblPrEx>
        <w:trPr>
          <w:cantSplit/>
        </w:trPr>
        <w:tc>
          <w:tcPr>
            <w:tcW w:w="4361" w:type="dxa"/>
            <w:tcBorders>
              <w:left w:val="nil"/>
              <w:bottom w:val="nil"/>
              <w:right w:val="nil"/>
            </w:tcBorders>
          </w:tcPr>
          <w:p w:rsidR="008F2755" w:rsidRDefault="008F2755" w:rsidP="00967CBD">
            <w:pPr>
              <w:widowControl w:val="0"/>
              <w:jc w:val="center"/>
              <w:rPr>
                <w:smallCaps/>
                <w:sz w:val="16"/>
              </w:rPr>
            </w:pPr>
            <w:r>
              <w:rPr>
                <w:smallCaps/>
                <w:sz w:val="16"/>
              </w:rPr>
              <w:t xml:space="preserve">Πλ. Ομονοιας  12 – </w:t>
            </w:r>
            <w:r w:rsidRPr="005058C3">
              <w:rPr>
                <w:smallCaps/>
                <w:sz w:val="16"/>
              </w:rPr>
              <w:t>10564</w:t>
            </w:r>
            <w:r>
              <w:rPr>
                <w:smallCaps/>
                <w:sz w:val="16"/>
              </w:rPr>
              <w:t xml:space="preserve"> ΑΘΗΝΑΙ</w:t>
            </w:r>
          </w:p>
          <w:p w:rsidR="008F2755" w:rsidRDefault="008F2755" w:rsidP="00967CBD">
            <w:pPr>
              <w:widowControl w:val="0"/>
              <w:jc w:val="center"/>
              <w:rPr>
                <w:smallCaps/>
                <w:sz w:val="18"/>
              </w:rPr>
            </w:pPr>
            <w:r>
              <w:rPr>
                <w:smallCaps/>
                <w:sz w:val="16"/>
              </w:rPr>
              <w:t>ΤΗΛ</w:t>
            </w:r>
            <w:r>
              <w:rPr>
                <w:smallCaps/>
                <w:sz w:val="18"/>
              </w:rPr>
              <w:t>( τηλ/της  -fax )</w:t>
            </w:r>
          </w:p>
          <w:p w:rsidR="008F2755" w:rsidRDefault="008F2755" w:rsidP="00967CBD">
            <w:pPr>
              <w:widowControl w:val="0"/>
              <w:jc w:val="center"/>
              <w:rPr>
                <w:smallCaps/>
                <w:sz w:val="18"/>
                <w:lang w:val="fr-FR"/>
              </w:rPr>
            </w:pPr>
            <w:r>
              <w:rPr>
                <w:smallCaps/>
                <w:sz w:val="18"/>
                <w:lang w:val="fr-FR"/>
              </w:rPr>
              <w:t>(</w:t>
            </w:r>
            <w:r w:rsidRPr="008F2755">
              <w:rPr>
                <w:smallCaps/>
                <w:sz w:val="18"/>
                <w:lang w:val="fr-FR"/>
              </w:rPr>
              <w:t>2</w:t>
            </w:r>
            <w:r>
              <w:rPr>
                <w:smallCaps/>
                <w:sz w:val="18"/>
                <w:lang w:val="fr-FR"/>
              </w:rPr>
              <w:t>10) 3214385– (</w:t>
            </w:r>
            <w:r w:rsidRPr="008F2755">
              <w:rPr>
                <w:smallCaps/>
                <w:sz w:val="18"/>
                <w:lang w:val="fr-FR"/>
              </w:rPr>
              <w:t>2</w:t>
            </w:r>
            <w:r>
              <w:rPr>
                <w:smallCaps/>
                <w:sz w:val="18"/>
                <w:lang w:val="fr-FR"/>
              </w:rPr>
              <w:t>10) 3216 168</w:t>
            </w:r>
          </w:p>
          <w:p w:rsidR="008F2755" w:rsidRPr="008F2755" w:rsidRDefault="008F2755" w:rsidP="00967CBD">
            <w:pPr>
              <w:widowControl w:val="0"/>
              <w:jc w:val="center"/>
              <w:rPr>
                <w:sz w:val="26"/>
                <w:lang w:val="fr-FR"/>
              </w:rPr>
            </w:pPr>
            <w:r>
              <w:rPr>
                <w:sz w:val="18"/>
              </w:rPr>
              <w:t>Ε</w:t>
            </w:r>
            <w:r>
              <w:rPr>
                <w:sz w:val="18"/>
                <w:lang w:val="fr-FR"/>
              </w:rPr>
              <w:t xml:space="preserve"> mail : </w:t>
            </w:r>
            <w:r w:rsidRPr="008F2755">
              <w:rPr>
                <w:sz w:val="18"/>
                <w:lang w:val="fr-FR"/>
              </w:rPr>
              <w:t>theod.sar@gmail.com</w:t>
            </w:r>
          </w:p>
        </w:tc>
      </w:tr>
    </w:tbl>
    <w:p w:rsidR="008F2755" w:rsidRPr="008F2755" w:rsidRDefault="008F2755" w:rsidP="008F2755">
      <w:pPr>
        <w:spacing w:line="360" w:lineRule="auto"/>
        <w:jc w:val="right"/>
        <w:rPr>
          <w:rFonts w:ascii="Book Antiqua" w:hAnsi="Book Antiqua"/>
          <w:b/>
          <w:color w:val="000000"/>
          <w:lang w:val="fr-FR"/>
        </w:rPr>
      </w:pPr>
    </w:p>
    <w:p w:rsidR="008F2755" w:rsidRPr="005058C3" w:rsidRDefault="008F2755" w:rsidP="008F2755">
      <w:pPr>
        <w:spacing w:line="360" w:lineRule="auto"/>
        <w:jc w:val="right"/>
        <w:rPr>
          <w:rFonts w:ascii="Book Antiqua" w:hAnsi="Book Antiqua"/>
          <w:b/>
          <w:color w:val="000000"/>
        </w:rPr>
      </w:pPr>
      <w:r>
        <w:rPr>
          <w:rFonts w:ascii="Book Antiqua" w:hAnsi="Book Antiqua"/>
          <w:b/>
          <w:color w:val="000000"/>
        </w:rPr>
        <w:t xml:space="preserve">Αθήνα 15.2.2017 </w:t>
      </w:r>
    </w:p>
    <w:p w:rsidR="008F2755" w:rsidRDefault="008F2755" w:rsidP="008F2755">
      <w:pPr>
        <w:spacing w:line="360" w:lineRule="auto"/>
        <w:jc w:val="both"/>
        <w:rPr>
          <w:rFonts w:ascii="Book Antiqua" w:hAnsi="Book Antiqua"/>
          <w:b/>
          <w:color w:val="000000"/>
        </w:rPr>
      </w:pPr>
      <w:r>
        <w:rPr>
          <w:rFonts w:ascii="Book Antiqua" w:hAnsi="Book Antiqua"/>
          <w:b/>
          <w:color w:val="000000"/>
        </w:rPr>
        <w:t xml:space="preserve">Προς </w:t>
      </w:r>
    </w:p>
    <w:p w:rsidR="008F2755" w:rsidRDefault="008F2755" w:rsidP="008F2755">
      <w:pPr>
        <w:spacing w:line="360" w:lineRule="auto"/>
        <w:jc w:val="both"/>
        <w:rPr>
          <w:rFonts w:ascii="Book Antiqua" w:hAnsi="Book Antiqua"/>
          <w:color w:val="000000"/>
        </w:rPr>
      </w:pPr>
      <w:r w:rsidRPr="005058C3">
        <w:rPr>
          <w:rFonts w:ascii="Book Antiqua" w:hAnsi="Book Antiqua"/>
          <w:color w:val="000000"/>
        </w:rPr>
        <w:t>Τ</w:t>
      </w:r>
      <w:r>
        <w:rPr>
          <w:rFonts w:ascii="Book Antiqua" w:hAnsi="Book Antiqua"/>
          <w:color w:val="000000"/>
        </w:rPr>
        <w:t xml:space="preserve">ους κ.κ. </w:t>
      </w:r>
    </w:p>
    <w:p w:rsidR="008F2755" w:rsidRDefault="008F2755" w:rsidP="008F2755">
      <w:pPr>
        <w:spacing w:line="360" w:lineRule="auto"/>
        <w:jc w:val="both"/>
        <w:rPr>
          <w:rFonts w:ascii="Book Antiqua" w:hAnsi="Book Antiqua"/>
          <w:color w:val="000000"/>
        </w:rPr>
      </w:pPr>
      <w:r>
        <w:rPr>
          <w:rFonts w:ascii="Book Antiqua" w:hAnsi="Book Antiqua"/>
          <w:color w:val="000000"/>
        </w:rPr>
        <w:t>Πρόεδρο και Γενικό Γραμματέα</w:t>
      </w:r>
    </w:p>
    <w:p w:rsidR="008F2755" w:rsidRPr="005058C3" w:rsidRDefault="008F2755" w:rsidP="008F2755">
      <w:pPr>
        <w:spacing w:line="360" w:lineRule="auto"/>
        <w:jc w:val="both"/>
        <w:rPr>
          <w:rFonts w:ascii="Book Antiqua" w:hAnsi="Book Antiqua"/>
          <w:color w:val="000000"/>
        </w:rPr>
      </w:pPr>
      <w:r>
        <w:rPr>
          <w:rFonts w:ascii="Book Antiqua" w:hAnsi="Book Antiqua"/>
          <w:color w:val="000000"/>
        </w:rPr>
        <w:t>της</w:t>
      </w:r>
      <w:r w:rsidRPr="005058C3">
        <w:rPr>
          <w:rFonts w:ascii="Book Antiqua" w:hAnsi="Book Antiqua"/>
          <w:color w:val="000000"/>
        </w:rPr>
        <w:t xml:space="preserve"> Π.Ο. της ΕΜΔΥΔΑΣ </w:t>
      </w:r>
    </w:p>
    <w:p w:rsidR="008F2755" w:rsidRDefault="008F2755" w:rsidP="008F2755">
      <w:pPr>
        <w:spacing w:line="360" w:lineRule="auto"/>
        <w:jc w:val="both"/>
        <w:rPr>
          <w:rFonts w:ascii="Book Antiqua" w:hAnsi="Book Antiqua"/>
          <w:b/>
          <w:color w:val="000000"/>
        </w:rPr>
      </w:pPr>
    </w:p>
    <w:p w:rsidR="008F2755" w:rsidRDefault="008F2755" w:rsidP="008F2755">
      <w:pPr>
        <w:spacing w:line="360" w:lineRule="auto"/>
        <w:jc w:val="both"/>
        <w:rPr>
          <w:rFonts w:ascii="Book Antiqua" w:hAnsi="Book Antiqua"/>
          <w:b/>
          <w:color w:val="000000"/>
        </w:rPr>
      </w:pPr>
      <w:r>
        <w:rPr>
          <w:rFonts w:ascii="Book Antiqua" w:hAnsi="Book Antiqua"/>
          <w:b/>
          <w:color w:val="000000"/>
        </w:rPr>
        <w:t xml:space="preserve">ΘΕΜΑ </w:t>
      </w:r>
    </w:p>
    <w:p w:rsidR="008F2755" w:rsidRPr="00D00E40" w:rsidRDefault="008F2755" w:rsidP="008F2755">
      <w:pPr>
        <w:pBdr>
          <w:bottom w:val="single" w:sz="12" w:space="1" w:color="auto"/>
        </w:pBdr>
        <w:spacing w:line="360" w:lineRule="auto"/>
        <w:jc w:val="both"/>
        <w:rPr>
          <w:rFonts w:ascii="Book Antiqua" w:hAnsi="Book Antiqua"/>
          <w:color w:val="000000"/>
        </w:rPr>
      </w:pPr>
      <w:r>
        <w:rPr>
          <w:rFonts w:ascii="Book Antiqua" w:hAnsi="Book Antiqua"/>
          <w:color w:val="000000"/>
        </w:rPr>
        <w:t>Προσφορά και πρόταση οικονομικής συνεργασίας για τη δικαστική διεκδίκηση των αχρεωστήτως καταβληθεισών ε</w:t>
      </w:r>
      <w:r>
        <w:rPr>
          <w:rFonts w:ascii="Book Antiqua" w:hAnsi="Book Antiqua"/>
          <w:color w:val="000000"/>
        </w:rPr>
        <w:t>ι</w:t>
      </w:r>
      <w:r>
        <w:rPr>
          <w:rFonts w:ascii="Book Antiqua" w:hAnsi="Book Antiqua"/>
          <w:color w:val="000000"/>
        </w:rPr>
        <w:t xml:space="preserve">σφορών για τον ΕΛΠΠ . </w:t>
      </w:r>
    </w:p>
    <w:p w:rsidR="008F2755" w:rsidRPr="00D00E40" w:rsidRDefault="008F2755" w:rsidP="008F2755">
      <w:pPr>
        <w:pBdr>
          <w:bottom w:val="single" w:sz="12" w:space="1" w:color="auto"/>
        </w:pBdr>
        <w:spacing w:line="360" w:lineRule="auto"/>
        <w:jc w:val="both"/>
        <w:rPr>
          <w:rFonts w:ascii="Book Antiqua" w:hAnsi="Book Antiqua"/>
          <w:color w:val="000000"/>
        </w:rPr>
      </w:pPr>
      <w:r>
        <w:rPr>
          <w:rFonts w:ascii="Book Antiqua" w:hAnsi="Book Antiqua"/>
          <w:b/>
          <w:color w:val="000000"/>
        </w:rPr>
        <w:t xml:space="preserve">Σημ. </w:t>
      </w:r>
      <w:r>
        <w:rPr>
          <w:rFonts w:ascii="Book Antiqua" w:hAnsi="Book Antiqua"/>
          <w:color w:val="000000"/>
        </w:rPr>
        <w:t xml:space="preserve">Επισυνάπτεται, σε παράρτημα, μικρό ενημερωτικό σημείωμα όπου αναπτύσσεται  περιληπτικώς και  η  ιστορική βάση  και  νομική  φύση  της  υποθέσεως  προς  ενημέρωσή  σας </w:t>
      </w:r>
    </w:p>
    <w:p w:rsidR="008F2755" w:rsidRPr="00D00E40" w:rsidRDefault="008F2755" w:rsidP="008F2755">
      <w:pPr>
        <w:spacing w:line="360" w:lineRule="auto"/>
        <w:jc w:val="center"/>
        <w:rPr>
          <w:rFonts w:ascii="Book Antiqua" w:hAnsi="Book Antiqua"/>
          <w:b/>
          <w:color w:val="000000"/>
        </w:rPr>
      </w:pPr>
    </w:p>
    <w:p w:rsidR="008F2755" w:rsidRDefault="008F2755" w:rsidP="008F2755">
      <w:pPr>
        <w:spacing w:line="360" w:lineRule="auto"/>
        <w:ind w:firstLine="540"/>
        <w:jc w:val="both"/>
        <w:rPr>
          <w:rFonts w:ascii="Book Antiqua" w:hAnsi="Book Antiqua"/>
          <w:color w:val="000000"/>
        </w:rPr>
      </w:pPr>
      <w:r>
        <w:rPr>
          <w:rFonts w:ascii="Book Antiqua" w:hAnsi="Book Antiqua"/>
          <w:color w:val="000000"/>
        </w:rPr>
        <w:t xml:space="preserve">Κύριοι, </w:t>
      </w:r>
    </w:p>
    <w:p w:rsidR="008F2755" w:rsidRDefault="008F2755" w:rsidP="008F2755">
      <w:pPr>
        <w:spacing w:line="360" w:lineRule="auto"/>
        <w:ind w:firstLine="540"/>
        <w:jc w:val="both"/>
        <w:rPr>
          <w:rFonts w:ascii="Book Antiqua" w:hAnsi="Book Antiqua"/>
          <w:color w:val="000000"/>
        </w:rPr>
      </w:pPr>
      <w:r>
        <w:rPr>
          <w:rFonts w:ascii="Book Antiqua" w:hAnsi="Book Antiqua"/>
          <w:color w:val="000000"/>
        </w:rPr>
        <w:t xml:space="preserve">Σε  συνέχεια  της προσκλήσεώς σας για υποβολή  προσφορών για  τη  δικαστική  διεκδίκηση της  επιστροφής  των  εισφορών  σας , προς  σχηματισμό ασφαλιστικού  κεφαλαίου  για  την  απόληψη  της Ειδικής  προσαύξησης  του άρθρου 2 Ν. 3518/2006, η  οποία καταργήθηκε  με  τον ν.4387/2016 , έχω  την  τιμή  να  φέρω  σε  γνώση  σας  τα  εξής: </w:t>
      </w:r>
    </w:p>
    <w:p w:rsidR="008F2755" w:rsidRDefault="008F2755" w:rsidP="008F2755">
      <w:pPr>
        <w:spacing w:line="360" w:lineRule="auto"/>
        <w:ind w:firstLine="540"/>
        <w:jc w:val="both"/>
        <w:rPr>
          <w:rFonts w:ascii="Book Antiqua" w:hAnsi="Book Antiqua"/>
          <w:color w:val="000000"/>
        </w:rPr>
      </w:pPr>
      <w:r>
        <w:rPr>
          <w:rFonts w:ascii="Book Antiqua" w:hAnsi="Book Antiqua"/>
          <w:color w:val="000000"/>
        </w:rPr>
        <w:t xml:space="preserve">α) Επιβάλλεται  η  άσκηση ομαδικών  αγωγών  στα  αρμόδια  πρωτοβάθμια Διοικητικά Δικαστήρια, κατά  του ΕΦΚΑ. </w:t>
      </w:r>
    </w:p>
    <w:p w:rsidR="008F2755" w:rsidRDefault="008F2755" w:rsidP="008F2755">
      <w:pPr>
        <w:spacing w:line="360" w:lineRule="auto"/>
        <w:ind w:firstLine="540"/>
        <w:jc w:val="both"/>
        <w:rPr>
          <w:rFonts w:ascii="Book Antiqua" w:hAnsi="Book Antiqua"/>
          <w:color w:val="000000"/>
        </w:rPr>
      </w:pPr>
      <w:r>
        <w:rPr>
          <w:rFonts w:ascii="Book Antiqua" w:hAnsi="Book Antiqua"/>
          <w:color w:val="000000"/>
        </w:rPr>
        <w:t>β) Η αγωγή  μας  θα  είναι  ευθεία  αποζημιωτική  αγωγή (Εισ.ΝΑΚ 105</w:t>
      </w:r>
      <w:r w:rsidRPr="0024601A">
        <w:rPr>
          <w:rFonts w:ascii="Book Antiqua" w:hAnsi="Book Antiqua"/>
          <w:color w:val="000000"/>
        </w:rPr>
        <w:t xml:space="preserve">-106 </w:t>
      </w:r>
      <w:r>
        <w:rPr>
          <w:rFonts w:ascii="Book Antiqua" w:hAnsi="Book Antiqua"/>
          <w:color w:val="000000"/>
        </w:rPr>
        <w:t xml:space="preserve">και  ΑΚ 914 σε συνδυασμό με  άρθρα 17 Συντ. και 28 Συντάγματος και άρθρο 1παρ.1 Πρώτου Προσθέτου Πρωτοκόλλου ΕΣΔΑ) με την οποία θα ζητείται  αποζημίωση ανάλογη προς τις καταβληθείσες  εισφορές νομιμοτόκως. ( Βλ. λεπτομερέστερα στο Παράρτημα) </w:t>
      </w:r>
    </w:p>
    <w:p w:rsidR="008F2755" w:rsidRDefault="008F2755" w:rsidP="008F2755">
      <w:pPr>
        <w:spacing w:line="360" w:lineRule="auto"/>
        <w:ind w:firstLine="540"/>
        <w:jc w:val="both"/>
        <w:rPr>
          <w:rFonts w:ascii="Book Antiqua" w:hAnsi="Book Antiqua"/>
          <w:color w:val="000000"/>
        </w:rPr>
      </w:pPr>
      <w:r>
        <w:rPr>
          <w:rFonts w:ascii="Book Antiqua" w:hAnsi="Book Antiqua"/>
          <w:color w:val="000000"/>
        </w:rPr>
        <w:t xml:space="preserve">Ανακύπτει ένα ζήτημα παραγραφής  για  τις,  πέρα της πενταετίας, καταβληθείσες  προ  της 1.1.2012 εισφορές, αλλά  στο αίτημά  μας  θα  περιλάβουμε  το  σύνολο των εισφορών, λέγοντας ότι δεν υπήρχε λόγος να διεκδικηθούν οι εισφορές αυτές  σε  προγενέστερα έτη λόγω της απατηλής συμπεριφοράς  του Ελληνικού Δημοσίου. </w:t>
      </w:r>
    </w:p>
    <w:p w:rsidR="008F2755" w:rsidRPr="005058C3" w:rsidRDefault="008F2755" w:rsidP="008F2755">
      <w:pPr>
        <w:pStyle w:val="a3"/>
        <w:rPr>
          <w:rFonts w:ascii="Book Antiqua" w:hAnsi="Book Antiqua"/>
          <w:b/>
          <w:caps/>
        </w:rPr>
      </w:pPr>
      <w:r w:rsidRPr="005058C3">
        <w:rPr>
          <w:rFonts w:ascii="Book Antiqua" w:hAnsi="Book Antiqua"/>
          <w:b/>
          <w:caps/>
        </w:rPr>
        <w:t xml:space="preserve">Αρμοδιότητα </w:t>
      </w:r>
    </w:p>
    <w:p w:rsidR="008F2755" w:rsidRDefault="008F2755" w:rsidP="008F2755">
      <w:pPr>
        <w:pStyle w:val="a3"/>
        <w:rPr>
          <w:rFonts w:ascii="Book Antiqua" w:hAnsi="Book Antiqua"/>
        </w:rPr>
      </w:pPr>
      <w:r w:rsidRPr="005058C3">
        <w:rPr>
          <w:rFonts w:ascii="Book Antiqua" w:hAnsi="Book Antiqua"/>
        </w:rPr>
        <w:lastRenderedPageBreak/>
        <w:t>Η σχετική αγωγή αδικοπραξίας  κατά  του Ελληνικού Δημοσίου θα  κατατεθεί ενώπιον του Μονομελούς Διοικητικού Πρωτοδικείου Αθηνών, με  ομαδική αγωγή, οπότε  η καθ΄</w:t>
      </w:r>
      <w:r>
        <w:rPr>
          <w:rFonts w:ascii="Book Antiqua" w:hAnsi="Book Antiqua"/>
        </w:rPr>
        <w:t xml:space="preserve"> </w:t>
      </w:r>
      <w:r w:rsidRPr="005058C3">
        <w:rPr>
          <w:rFonts w:ascii="Book Antiqua" w:hAnsi="Book Antiqua"/>
        </w:rPr>
        <w:t>ύλη</w:t>
      </w:r>
      <w:r>
        <w:rPr>
          <w:rFonts w:ascii="Book Antiqua" w:hAnsi="Book Antiqua"/>
        </w:rPr>
        <w:t>ν</w:t>
      </w:r>
      <w:r w:rsidRPr="005058C3">
        <w:rPr>
          <w:rFonts w:ascii="Book Antiqua" w:hAnsi="Book Antiqua"/>
        </w:rPr>
        <w:t xml:space="preserve"> αρμοδι</w:t>
      </w:r>
      <w:r w:rsidRPr="005058C3">
        <w:rPr>
          <w:rFonts w:ascii="Book Antiqua" w:hAnsi="Book Antiqua"/>
        </w:rPr>
        <w:t>ό</w:t>
      </w:r>
      <w:r w:rsidRPr="005058C3">
        <w:rPr>
          <w:rFonts w:ascii="Book Antiqua" w:hAnsi="Book Antiqua"/>
        </w:rPr>
        <w:t xml:space="preserve">τητα θα καθοριστεί με βάσει την κάθε μία αξίωση του ασφαλισμένου. </w:t>
      </w:r>
    </w:p>
    <w:p w:rsidR="008F2755" w:rsidRPr="005058C3" w:rsidRDefault="008F2755" w:rsidP="008F2755">
      <w:pPr>
        <w:spacing w:line="360" w:lineRule="auto"/>
        <w:ind w:firstLine="1080"/>
        <w:jc w:val="both"/>
        <w:rPr>
          <w:rFonts w:ascii="Book Antiqua" w:hAnsi="Book Antiqua"/>
          <w:b/>
          <w:caps/>
        </w:rPr>
      </w:pPr>
      <w:r w:rsidRPr="005058C3">
        <w:rPr>
          <w:rFonts w:ascii="Book Antiqua" w:hAnsi="Book Antiqua"/>
          <w:b/>
          <w:caps/>
        </w:rPr>
        <w:t xml:space="preserve">Χρονικός  Ορίζοντας </w:t>
      </w:r>
    </w:p>
    <w:p w:rsidR="008F2755" w:rsidRPr="008F2755" w:rsidRDefault="008F2755" w:rsidP="008F2755">
      <w:pPr>
        <w:spacing w:line="360" w:lineRule="auto"/>
        <w:ind w:firstLine="1080"/>
        <w:jc w:val="both"/>
        <w:rPr>
          <w:rFonts w:ascii="Book Antiqua" w:hAnsi="Book Antiqua"/>
        </w:rPr>
      </w:pPr>
      <w:r w:rsidRPr="005058C3">
        <w:rPr>
          <w:rFonts w:ascii="Book Antiqua" w:hAnsi="Book Antiqua"/>
        </w:rPr>
        <w:t xml:space="preserve">Λόγω  του  φόρτου  των Διοικητικών δικαστηρίων η οριστική </w:t>
      </w:r>
      <w:r>
        <w:rPr>
          <w:rFonts w:ascii="Book Antiqua" w:hAnsi="Book Antiqua"/>
        </w:rPr>
        <w:t xml:space="preserve">επίλυση της υπόθεσης έχει έναν </w:t>
      </w:r>
      <w:r w:rsidRPr="005058C3">
        <w:rPr>
          <w:rFonts w:ascii="Book Antiqua" w:hAnsi="Book Antiqua"/>
        </w:rPr>
        <w:t xml:space="preserve">ορίζοντα 3-5 ετών, που εξαρτάται  από το φόρτο των πινακίων και τον αριθμό των αναβολών που θα ζητήσει είτε αυτεπαγγέλτως ο Δικαστής, είτε το Ελληνικό Δημόσιο. </w:t>
      </w:r>
      <w:r>
        <w:rPr>
          <w:rFonts w:ascii="Book Antiqua" w:hAnsi="Book Antiqua"/>
        </w:rPr>
        <w:tab/>
      </w:r>
    </w:p>
    <w:p w:rsidR="008F2755" w:rsidRPr="005058C3" w:rsidRDefault="008F2755" w:rsidP="008F2755">
      <w:pPr>
        <w:spacing w:line="360" w:lineRule="auto"/>
        <w:ind w:firstLine="1080"/>
        <w:jc w:val="both"/>
        <w:rPr>
          <w:rFonts w:ascii="Book Antiqua" w:hAnsi="Book Antiqua"/>
          <w:b/>
          <w:caps/>
        </w:rPr>
      </w:pPr>
      <w:r w:rsidRPr="005058C3">
        <w:rPr>
          <w:rFonts w:ascii="Book Antiqua" w:hAnsi="Book Antiqua"/>
          <w:b/>
          <w:caps/>
        </w:rPr>
        <w:t xml:space="preserve">Κόστος  Δικαστικού  αγώνα  </w:t>
      </w:r>
    </w:p>
    <w:p w:rsidR="008F2755" w:rsidRPr="005058C3" w:rsidRDefault="008F2755" w:rsidP="008F2755">
      <w:pPr>
        <w:pStyle w:val="a3"/>
        <w:rPr>
          <w:rFonts w:ascii="Book Antiqua" w:hAnsi="Book Antiqua"/>
        </w:rPr>
      </w:pPr>
      <w:r w:rsidRPr="005058C3">
        <w:rPr>
          <w:rFonts w:ascii="Book Antiqua" w:hAnsi="Book Antiqua"/>
        </w:rPr>
        <w:t xml:space="preserve">Έξοδα </w:t>
      </w:r>
      <w:r>
        <w:rPr>
          <w:rFonts w:ascii="Book Antiqua" w:hAnsi="Book Antiqua"/>
        </w:rPr>
        <w:t xml:space="preserve">: </w:t>
      </w:r>
      <w:r w:rsidRPr="005058C3">
        <w:rPr>
          <w:rFonts w:ascii="Book Antiqua" w:hAnsi="Book Antiqua"/>
        </w:rPr>
        <w:t>20 € για  κάθε  πρόσωπο  που ενδιαφέρεται  να  προσφύγει, τα  οποία  καλύπτουν την κατάθεση και τη συζήτηση της σχετικής αγωγής ενώπιον του Δ</w:t>
      </w:r>
      <w:r>
        <w:rPr>
          <w:rFonts w:ascii="Book Antiqua" w:hAnsi="Book Antiqua"/>
        </w:rPr>
        <w:t>ιοικητικού Πρωτοδικείου Αθ</w:t>
      </w:r>
      <w:r>
        <w:rPr>
          <w:rFonts w:ascii="Book Antiqua" w:hAnsi="Book Antiqua"/>
        </w:rPr>
        <w:t>η</w:t>
      </w:r>
      <w:r>
        <w:rPr>
          <w:rFonts w:ascii="Book Antiqua" w:hAnsi="Book Antiqua"/>
        </w:rPr>
        <w:t xml:space="preserve">νών. Τα  έξοδα  καλύπτουν και το δεύτερο βαθμό της δίκης . Σε περίπτωση απώλειας της δίκης στον α΄ βαθμό ο κάθε συμμετέχων πρέπει να καταβάλει μόνο το ποσό του παραβόλου Εφέσεως </w:t>
      </w:r>
      <w:r>
        <w:rPr>
          <w:rFonts w:ascii="Book Antiqua" w:hAnsi="Book Antiqua"/>
        </w:rPr>
        <w:t>υ</w:t>
      </w:r>
      <w:r>
        <w:rPr>
          <w:rFonts w:ascii="Book Antiqua" w:hAnsi="Book Antiqua"/>
        </w:rPr>
        <w:t xml:space="preserve">πέρ του Ελληνικού Δημοσίου , το οποίο σήμερα είναι 200 € </w:t>
      </w:r>
    </w:p>
    <w:p w:rsidR="008F2755" w:rsidRPr="005058C3" w:rsidRDefault="008F2755" w:rsidP="008F2755">
      <w:pPr>
        <w:pStyle w:val="a3"/>
        <w:rPr>
          <w:rFonts w:ascii="Book Antiqua" w:hAnsi="Book Antiqua"/>
        </w:rPr>
      </w:pPr>
      <w:r w:rsidRPr="005058C3">
        <w:rPr>
          <w:rFonts w:ascii="Book Antiqua" w:hAnsi="Book Antiqua"/>
        </w:rPr>
        <w:t xml:space="preserve">Αμοιβή </w:t>
      </w:r>
      <w:r>
        <w:rPr>
          <w:rFonts w:ascii="Book Antiqua" w:hAnsi="Book Antiqua"/>
        </w:rPr>
        <w:t xml:space="preserve">: </w:t>
      </w:r>
      <w:r w:rsidRPr="005058C3">
        <w:rPr>
          <w:rFonts w:ascii="Book Antiqua" w:hAnsi="Book Antiqua"/>
        </w:rPr>
        <w:t>3,5% επί του αποτελέσματος</w:t>
      </w:r>
      <w:r>
        <w:rPr>
          <w:rFonts w:ascii="Book Antiqua" w:hAnsi="Book Antiqua"/>
        </w:rPr>
        <w:t xml:space="preserve"> και μόνο  με  την  προϋπόθεση  της επιτυχούς εκβάσ</w:t>
      </w:r>
      <w:r>
        <w:rPr>
          <w:rFonts w:ascii="Book Antiqua" w:hAnsi="Book Antiqua"/>
        </w:rPr>
        <w:t>ε</w:t>
      </w:r>
      <w:r>
        <w:rPr>
          <w:rFonts w:ascii="Book Antiqua" w:hAnsi="Book Antiqua"/>
        </w:rPr>
        <w:t xml:space="preserve">ως </w:t>
      </w:r>
      <w:r w:rsidRPr="005058C3">
        <w:rPr>
          <w:rFonts w:ascii="Book Antiqua" w:hAnsi="Book Antiqua"/>
        </w:rPr>
        <w:t xml:space="preserve">,  στο  τελικώς  επιδικασθησόμενο  ποσό, με  υπογραφή σχετικού εργολαβικού δίκης.  </w:t>
      </w:r>
      <w:r>
        <w:rPr>
          <w:rFonts w:ascii="Book Antiqua" w:hAnsi="Book Antiqua"/>
        </w:rPr>
        <w:t>Αν το ζ</w:t>
      </w:r>
      <w:r>
        <w:rPr>
          <w:rFonts w:ascii="Book Antiqua" w:hAnsi="Book Antiqua"/>
        </w:rPr>
        <w:t>ή</w:t>
      </w:r>
      <w:r>
        <w:rPr>
          <w:rFonts w:ascii="Book Antiqua" w:hAnsi="Book Antiqua"/>
        </w:rPr>
        <w:t xml:space="preserve">τημα λυθεί νομοθετικά πριν την πρώτη συζήτηση της υπόθεσης , η αμοιβή μειώνεται στο μισό, ήτοι 1,75% . </w:t>
      </w:r>
    </w:p>
    <w:p w:rsidR="008F2755" w:rsidRPr="008F2755" w:rsidRDefault="008F2755" w:rsidP="008F2755">
      <w:pPr>
        <w:pStyle w:val="a3"/>
        <w:rPr>
          <w:rFonts w:ascii="Book Antiqua" w:hAnsi="Book Antiqua"/>
          <w:b/>
        </w:rPr>
      </w:pPr>
    </w:p>
    <w:p w:rsidR="008F2755" w:rsidRPr="008F2755" w:rsidRDefault="008F2755" w:rsidP="008F2755">
      <w:pPr>
        <w:pStyle w:val="a3"/>
        <w:rPr>
          <w:rFonts w:ascii="Book Antiqua" w:hAnsi="Book Antiqua"/>
          <w:b/>
        </w:rPr>
      </w:pPr>
    </w:p>
    <w:p w:rsidR="008F2755" w:rsidRPr="005223FA" w:rsidRDefault="008F2755" w:rsidP="008F2755">
      <w:pPr>
        <w:pStyle w:val="a3"/>
        <w:rPr>
          <w:rFonts w:ascii="Book Antiqua" w:hAnsi="Book Antiqua"/>
          <w:b/>
        </w:rPr>
      </w:pPr>
      <w:r>
        <w:rPr>
          <w:rFonts w:ascii="Book Antiqua" w:hAnsi="Book Antiqua"/>
          <w:b/>
        </w:rPr>
        <w:t xml:space="preserve">ΕΝΑΡΞΗ  ΔΙΚΑΣΤΙΚΟΥ ΑΓΩΝΑ </w:t>
      </w:r>
    </w:p>
    <w:p w:rsidR="008F2755" w:rsidRPr="005058C3" w:rsidRDefault="008F2755" w:rsidP="008F2755">
      <w:pPr>
        <w:pStyle w:val="a3"/>
        <w:rPr>
          <w:rFonts w:ascii="Book Antiqua" w:hAnsi="Book Antiqua"/>
        </w:rPr>
      </w:pPr>
      <w:r w:rsidRPr="005058C3">
        <w:rPr>
          <w:rFonts w:ascii="Book Antiqua" w:hAnsi="Book Antiqua"/>
        </w:rPr>
        <w:t>Η  κατάθεση  της  κάθε  αγωγής  θα  γίνεται  εντός 2</w:t>
      </w:r>
      <w:r>
        <w:rPr>
          <w:rFonts w:ascii="Book Antiqua" w:hAnsi="Book Antiqua"/>
        </w:rPr>
        <w:t>5</w:t>
      </w:r>
      <w:r w:rsidRPr="005058C3">
        <w:rPr>
          <w:rFonts w:ascii="Book Antiqua" w:hAnsi="Book Antiqua"/>
        </w:rPr>
        <w:t xml:space="preserve"> ημερών από  τη  συμπλήρωση  αρι</w:t>
      </w:r>
      <w:r w:rsidRPr="005058C3">
        <w:rPr>
          <w:rFonts w:ascii="Book Antiqua" w:hAnsi="Book Antiqua"/>
        </w:rPr>
        <w:t>θ</w:t>
      </w:r>
      <w:r w:rsidRPr="005058C3">
        <w:rPr>
          <w:rFonts w:ascii="Book Antiqua" w:hAnsi="Book Antiqua"/>
        </w:rPr>
        <w:t>μού 50 ενδιαφερομένων προσώπων. Αν π.χ. οι πρώτοι 50 συμπληρωθούν στις 20 Φεβρουαρίου , η αγωγή θα κατατεθεί εντός  του α΄</w:t>
      </w:r>
      <w:r>
        <w:rPr>
          <w:rFonts w:ascii="Book Antiqua" w:hAnsi="Book Antiqua"/>
        </w:rPr>
        <w:t xml:space="preserve"> </w:t>
      </w:r>
      <w:r w:rsidRPr="005058C3">
        <w:rPr>
          <w:rFonts w:ascii="Book Antiqua" w:hAnsi="Book Antiqua"/>
        </w:rPr>
        <w:t xml:space="preserve">15νθημέρου του Μαρτίου κ.ο.κ </w:t>
      </w:r>
    </w:p>
    <w:p w:rsidR="008F2755" w:rsidRPr="008F2755" w:rsidRDefault="008F2755" w:rsidP="008F2755">
      <w:pPr>
        <w:pStyle w:val="a3"/>
        <w:rPr>
          <w:rFonts w:ascii="Book Antiqua" w:hAnsi="Book Antiqua"/>
          <w:b/>
          <w:caps/>
        </w:rPr>
      </w:pPr>
    </w:p>
    <w:p w:rsidR="008F2755" w:rsidRPr="005058C3" w:rsidRDefault="008F2755" w:rsidP="008F2755">
      <w:pPr>
        <w:pStyle w:val="a3"/>
        <w:rPr>
          <w:rFonts w:ascii="Book Antiqua" w:hAnsi="Book Antiqua"/>
          <w:b/>
          <w:caps/>
        </w:rPr>
      </w:pPr>
      <w:r w:rsidRPr="005058C3">
        <w:rPr>
          <w:rFonts w:ascii="Book Antiqua" w:hAnsi="Book Antiqua"/>
          <w:b/>
          <w:caps/>
        </w:rPr>
        <w:t xml:space="preserve">Απαιτούμενα  Δικαιολογητικά </w:t>
      </w:r>
    </w:p>
    <w:p w:rsidR="008F2755" w:rsidRPr="005058C3" w:rsidRDefault="008F2755" w:rsidP="008F2755">
      <w:pPr>
        <w:pStyle w:val="a3"/>
        <w:rPr>
          <w:rFonts w:ascii="Book Antiqua" w:hAnsi="Book Antiqua"/>
        </w:rPr>
      </w:pPr>
      <w:r>
        <w:rPr>
          <w:rFonts w:ascii="Book Antiqua" w:hAnsi="Book Antiqua"/>
        </w:rPr>
        <w:t>1)</w:t>
      </w:r>
      <w:r w:rsidRPr="005058C3">
        <w:rPr>
          <w:rFonts w:ascii="Book Antiqua" w:hAnsi="Book Antiqua"/>
        </w:rPr>
        <w:t xml:space="preserve"> Βεβαίωση  από την  οποία να  προκύπτει η ημερομηνία ένταξης στην κοινωνική ασφάλ</w:t>
      </w:r>
      <w:r w:rsidRPr="005058C3">
        <w:rPr>
          <w:rFonts w:ascii="Book Antiqua" w:hAnsi="Book Antiqua"/>
        </w:rPr>
        <w:t>ι</w:t>
      </w:r>
      <w:r w:rsidRPr="005058C3">
        <w:rPr>
          <w:rFonts w:ascii="Book Antiqua" w:hAnsi="Book Antiqua"/>
        </w:rPr>
        <w:t xml:space="preserve">ση, ο  διανυθείς  χρόνος ασφαλίσεως  στο λογαριασμό της Ειδικής Παροχής και  οι  καταβληθείσες  εισφορές . </w:t>
      </w:r>
    </w:p>
    <w:p w:rsidR="008F2755" w:rsidRPr="005058C3" w:rsidRDefault="008F2755" w:rsidP="008F2755">
      <w:pPr>
        <w:pStyle w:val="a3"/>
        <w:rPr>
          <w:rFonts w:ascii="Book Antiqua" w:hAnsi="Book Antiqua"/>
        </w:rPr>
      </w:pPr>
      <w:r>
        <w:rPr>
          <w:rFonts w:ascii="Book Antiqua" w:hAnsi="Book Antiqua"/>
        </w:rPr>
        <w:t>2</w:t>
      </w:r>
      <w:r w:rsidRPr="005058C3">
        <w:rPr>
          <w:rFonts w:ascii="Book Antiqua" w:hAnsi="Book Antiqua"/>
        </w:rPr>
        <w:t xml:space="preserve">)Υπογραφή  εργολαβικού δίκης </w:t>
      </w:r>
    </w:p>
    <w:p w:rsidR="008F2755" w:rsidRPr="005058C3" w:rsidRDefault="008F2755" w:rsidP="008F2755">
      <w:pPr>
        <w:pStyle w:val="a3"/>
        <w:rPr>
          <w:rFonts w:ascii="Book Antiqua" w:hAnsi="Book Antiqua"/>
        </w:rPr>
      </w:pPr>
      <w:r>
        <w:rPr>
          <w:rFonts w:ascii="Book Antiqua" w:hAnsi="Book Antiqua"/>
        </w:rPr>
        <w:t>3</w:t>
      </w:r>
      <w:r w:rsidRPr="005058C3">
        <w:rPr>
          <w:rFonts w:ascii="Book Antiqua" w:hAnsi="Book Antiqua"/>
        </w:rPr>
        <w:t>) Υπογραφή σχετικής  εξουσιοδοτήσεως  για  την  άσκηση της αγωγής</w:t>
      </w:r>
      <w:r>
        <w:rPr>
          <w:rFonts w:ascii="Book Antiqua" w:hAnsi="Book Antiqua"/>
        </w:rPr>
        <w:t xml:space="preserve"> και τη συζήτησή της </w:t>
      </w:r>
      <w:r w:rsidRPr="005058C3">
        <w:rPr>
          <w:rFonts w:ascii="Book Antiqua" w:hAnsi="Book Antiqua"/>
        </w:rPr>
        <w:t xml:space="preserve">, με βεβαίωση γνησίου της υπογραφής από ΚΕΠ. </w:t>
      </w:r>
    </w:p>
    <w:p w:rsidR="008F2755" w:rsidRPr="005058C3" w:rsidRDefault="008F2755" w:rsidP="008F2755">
      <w:pPr>
        <w:pStyle w:val="a3"/>
        <w:rPr>
          <w:rFonts w:ascii="Book Antiqua" w:hAnsi="Book Antiqua"/>
        </w:rPr>
      </w:pPr>
      <w:r w:rsidRPr="005058C3">
        <w:rPr>
          <w:rFonts w:ascii="Book Antiqua" w:hAnsi="Book Antiqua"/>
        </w:rPr>
        <w:t xml:space="preserve">Τα  σχετικά </w:t>
      </w:r>
      <w:r>
        <w:rPr>
          <w:rFonts w:ascii="Book Antiqua" w:hAnsi="Book Antiqua"/>
        </w:rPr>
        <w:t xml:space="preserve">με αριθμούς 2 και 3 </w:t>
      </w:r>
      <w:r w:rsidRPr="005058C3">
        <w:rPr>
          <w:rFonts w:ascii="Book Antiqua" w:hAnsi="Book Antiqua"/>
        </w:rPr>
        <w:t xml:space="preserve"> θα  προμηθεύσει το γραφείο μας </w:t>
      </w:r>
    </w:p>
    <w:p w:rsidR="008F2755" w:rsidRDefault="008F2755" w:rsidP="008F2755">
      <w:pPr>
        <w:pStyle w:val="a3"/>
        <w:rPr>
          <w:rFonts w:ascii="Book Antiqua" w:hAnsi="Book Antiqua"/>
        </w:rPr>
      </w:pPr>
    </w:p>
    <w:p w:rsidR="008F2755" w:rsidRDefault="008F2755" w:rsidP="008F2755">
      <w:pPr>
        <w:pStyle w:val="a3"/>
        <w:jc w:val="right"/>
        <w:rPr>
          <w:rFonts w:ascii="Book Antiqua" w:hAnsi="Book Antiqua"/>
        </w:rPr>
      </w:pPr>
      <w:r>
        <w:rPr>
          <w:rFonts w:ascii="Book Antiqua" w:hAnsi="Book Antiqua"/>
        </w:rPr>
        <w:t xml:space="preserve">Με  τιμή </w:t>
      </w:r>
      <w:r>
        <w:rPr>
          <w:rFonts w:ascii="Book Antiqua" w:hAnsi="Book Antiqua"/>
        </w:rPr>
        <w:tab/>
      </w:r>
      <w:r>
        <w:rPr>
          <w:rFonts w:ascii="Book Antiqua" w:hAnsi="Book Antiqua"/>
        </w:rPr>
        <w:tab/>
      </w:r>
    </w:p>
    <w:p w:rsidR="008F2755" w:rsidRDefault="00161F27" w:rsidP="008F2755">
      <w:pPr>
        <w:pStyle w:val="a3"/>
        <w:jc w:val="right"/>
        <w:rPr>
          <w:rFonts w:ascii="Book Antiqua" w:hAnsi="Book Antiqua"/>
        </w:rPr>
      </w:pPr>
      <w:r>
        <w:rPr>
          <w:rFonts w:ascii="Book Antiqua" w:hAnsi="Book Antiqua"/>
          <w:noProof/>
          <w:lang w:eastAsia="el-GR"/>
        </w:rPr>
        <w:drawing>
          <wp:inline distT="0" distB="0" distL="0" distR="0">
            <wp:extent cx="1714500" cy="1047750"/>
            <wp:effectExtent l="19050" t="0" r="0" b="0"/>
            <wp:docPr id="2" name="Εικόνα 2" descr="_υπογραφή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υπογραφή "/>
                    <pic:cNvPicPr>
                      <a:picLocks noChangeAspect="1" noChangeArrowheads="1"/>
                    </pic:cNvPicPr>
                  </pic:nvPicPr>
                  <pic:blipFill>
                    <a:blip r:embed="rId7" cstate="print"/>
                    <a:srcRect/>
                    <a:stretch>
                      <a:fillRect/>
                    </a:stretch>
                  </pic:blipFill>
                  <pic:spPr bwMode="auto">
                    <a:xfrm>
                      <a:off x="0" y="0"/>
                      <a:ext cx="1714500" cy="1047750"/>
                    </a:xfrm>
                    <a:prstGeom prst="rect">
                      <a:avLst/>
                    </a:prstGeom>
                    <a:noFill/>
                    <a:ln w="9525">
                      <a:noFill/>
                      <a:miter lim="800000"/>
                      <a:headEnd/>
                      <a:tailEnd/>
                    </a:ln>
                  </pic:spPr>
                </pic:pic>
              </a:graphicData>
            </a:graphic>
          </wp:inline>
        </w:drawing>
      </w:r>
    </w:p>
    <w:p w:rsidR="008F2755" w:rsidRPr="005058C3" w:rsidRDefault="008F2755" w:rsidP="008F2755">
      <w:pPr>
        <w:pStyle w:val="a3"/>
        <w:jc w:val="right"/>
        <w:rPr>
          <w:rFonts w:ascii="Book Antiqua" w:hAnsi="Book Antiqua"/>
        </w:rPr>
      </w:pPr>
      <w:r>
        <w:rPr>
          <w:rFonts w:ascii="Book Antiqua" w:hAnsi="Book Antiqua"/>
        </w:rPr>
        <w:t xml:space="preserve">Σαράντος Θ. Θεοδωρόπουλος </w:t>
      </w:r>
    </w:p>
    <w:p w:rsidR="008F2755" w:rsidRPr="005058C3" w:rsidRDefault="008F2755" w:rsidP="008F2755">
      <w:pPr>
        <w:pStyle w:val="a3"/>
        <w:jc w:val="right"/>
        <w:rPr>
          <w:rFonts w:ascii="Book Antiqua" w:hAnsi="Book Antiqua"/>
        </w:rPr>
      </w:pPr>
      <w:r>
        <w:rPr>
          <w:rFonts w:ascii="Book Antiqua" w:hAnsi="Book Antiqua"/>
        </w:rPr>
        <w:t>Δικηγόρος παρ΄ Αρείω Πάγω</w:t>
      </w:r>
    </w:p>
    <w:p w:rsidR="008F2755" w:rsidRPr="00096FB2" w:rsidRDefault="008F2755" w:rsidP="008F2755">
      <w:pPr>
        <w:pStyle w:val="a3"/>
        <w:spacing w:before="120"/>
        <w:jc w:val="center"/>
        <w:rPr>
          <w:rFonts w:ascii="Tahoma" w:hAnsi="Tahoma" w:cs="Tahoma"/>
          <w:bCs/>
          <w:sz w:val="22"/>
          <w:szCs w:val="22"/>
        </w:rPr>
      </w:pPr>
    </w:p>
    <w:p w:rsidR="00096FB2" w:rsidRDefault="00096FB2" w:rsidP="008224B9">
      <w:pPr>
        <w:jc w:val="center"/>
        <w:rPr>
          <w:rFonts w:ascii="Tahoma" w:hAnsi="Tahoma" w:cs="Tahoma"/>
        </w:rPr>
      </w:pPr>
    </w:p>
    <w:p w:rsidR="000A5DCC" w:rsidRDefault="000A5DCC" w:rsidP="00F21897">
      <w:pPr>
        <w:pStyle w:val="a3"/>
        <w:spacing w:before="120"/>
        <w:ind w:firstLine="0"/>
        <w:jc w:val="center"/>
        <w:rPr>
          <w:rFonts w:ascii="Tahoma" w:hAnsi="Tahoma" w:cs="Tahoma"/>
        </w:rPr>
      </w:pPr>
    </w:p>
    <w:p w:rsidR="008224B9" w:rsidRDefault="008224B9" w:rsidP="00F21897">
      <w:pPr>
        <w:pStyle w:val="a3"/>
        <w:spacing w:before="120"/>
        <w:ind w:firstLine="0"/>
        <w:jc w:val="center"/>
        <w:rPr>
          <w:rFonts w:ascii="Tahoma" w:hAnsi="Tahoma" w:cs="Tahoma"/>
        </w:rPr>
      </w:pPr>
    </w:p>
    <w:p w:rsidR="008224B9" w:rsidRDefault="008224B9" w:rsidP="00F21897">
      <w:pPr>
        <w:pStyle w:val="a3"/>
        <w:spacing w:before="120"/>
        <w:ind w:firstLine="0"/>
        <w:jc w:val="center"/>
        <w:rPr>
          <w:rFonts w:ascii="Tahoma" w:hAnsi="Tahoma" w:cs="Tahoma"/>
        </w:rPr>
      </w:pPr>
    </w:p>
    <w:p w:rsidR="00D67380" w:rsidRDefault="00D67380" w:rsidP="00F21897">
      <w:pPr>
        <w:pStyle w:val="a3"/>
        <w:spacing w:before="120"/>
        <w:ind w:firstLine="0"/>
        <w:jc w:val="center"/>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1"/>
      </w:tblGrid>
      <w:tr w:rsidR="008224B9" w:rsidRPr="00692D21">
        <w:tblPrEx>
          <w:tblCellMar>
            <w:top w:w="0" w:type="dxa"/>
            <w:bottom w:w="0" w:type="dxa"/>
          </w:tblCellMar>
        </w:tblPrEx>
        <w:trPr>
          <w:cantSplit/>
        </w:trPr>
        <w:tc>
          <w:tcPr>
            <w:tcW w:w="4361" w:type="dxa"/>
            <w:tcBorders>
              <w:top w:val="nil"/>
              <w:left w:val="nil"/>
              <w:right w:val="nil"/>
            </w:tcBorders>
          </w:tcPr>
          <w:p w:rsidR="008224B9" w:rsidRPr="00692D21" w:rsidRDefault="008224B9" w:rsidP="00967CBD">
            <w:pPr>
              <w:pStyle w:val="ab"/>
              <w:widowControl w:val="0"/>
              <w:tabs>
                <w:tab w:val="left" w:pos="3372"/>
              </w:tabs>
              <w:ind w:right="293"/>
              <w:rPr>
                <w:sz w:val="13"/>
                <w:szCs w:val="13"/>
              </w:rPr>
            </w:pPr>
            <w:r w:rsidRPr="00692D21">
              <w:rPr>
                <w:sz w:val="17"/>
                <w:szCs w:val="17"/>
              </w:rPr>
              <w:lastRenderedPageBreak/>
              <w:t>Δικηγορικον Γραφειον</w:t>
            </w:r>
          </w:p>
          <w:p w:rsidR="008224B9" w:rsidRPr="00692D21" w:rsidRDefault="008224B9" w:rsidP="00967CBD">
            <w:pPr>
              <w:widowControl w:val="0"/>
              <w:jc w:val="center"/>
              <w:rPr>
                <w:b/>
                <w:smallCaps/>
                <w:sz w:val="17"/>
                <w:szCs w:val="17"/>
              </w:rPr>
            </w:pPr>
            <w:r w:rsidRPr="00692D21">
              <w:rPr>
                <w:b/>
                <w:smallCaps/>
                <w:sz w:val="17"/>
                <w:szCs w:val="17"/>
              </w:rPr>
              <w:t>Θεοδωρου   Σαρ.    Θεοδωροπουλου</w:t>
            </w:r>
          </w:p>
          <w:p w:rsidR="008224B9" w:rsidRPr="00692D21" w:rsidRDefault="008224B9" w:rsidP="00967CBD">
            <w:pPr>
              <w:widowControl w:val="0"/>
              <w:jc w:val="center"/>
              <w:rPr>
                <w:b/>
                <w:smallCaps/>
                <w:sz w:val="17"/>
                <w:szCs w:val="17"/>
              </w:rPr>
            </w:pPr>
            <w:r w:rsidRPr="00692D21">
              <w:rPr>
                <w:b/>
                <w:smallCaps/>
                <w:sz w:val="17"/>
                <w:szCs w:val="17"/>
              </w:rPr>
              <w:t>Γεωργιου    Σαρ.    Θεοδωροπουλου</w:t>
            </w:r>
          </w:p>
          <w:p w:rsidR="008224B9" w:rsidRPr="00692D21" w:rsidRDefault="008224B9" w:rsidP="00967CBD">
            <w:pPr>
              <w:widowControl w:val="0"/>
              <w:jc w:val="center"/>
              <w:rPr>
                <w:b/>
                <w:smallCaps/>
                <w:sz w:val="17"/>
                <w:szCs w:val="17"/>
              </w:rPr>
            </w:pPr>
            <w:r w:rsidRPr="00692D21">
              <w:rPr>
                <w:b/>
                <w:smallCaps/>
                <w:sz w:val="17"/>
                <w:szCs w:val="17"/>
              </w:rPr>
              <w:t>Σαραντου  ΘεοΔ.  Θεοδωροπουλου</w:t>
            </w:r>
          </w:p>
          <w:p w:rsidR="008224B9" w:rsidRPr="00692D21" w:rsidRDefault="008224B9" w:rsidP="00967CBD">
            <w:pPr>
              <w:widowControl w:val="0"/>
              <w:jc w:val="center"/>
              <w:rPr>
                <w:smallCaps/>
                <w:sz w:val="17"/>
                <w:szCs w:val="17"/>
              </w:rPr>
            </w:pPr>
            <w:r w:rsidRPr="00692D21">
              <w:rPr>
                <w:b/>
                <w:smallCaps/>
                <w:sz w:val="17"/>
                <w:szCs w:val="17"/>
              </w:rPr>
              <w:t>Γεωργιου   Θεοδ.   Θεοδωροπουλου</w:t>
            </w:r>
          </w:p>
          <w:p w:rsidR="008224B9" w:rsidRPr="00692D21" w:rsidRDefault="008224B9" w:rsidP="00967CBD">
            <w:pPr>
              <w:widowControl w:val="0"/>
              <w:jc w:val="center"/>
              <w:rPr>
                <w:sz w:val="22"/>
                <w:szCs w:val="22"/>
              </w:rPr>
            </w:pPr>
            <w:r w:rsidRPr="00692D21">
              <w:rPr>
                <w:b/>
                <w:smallCaps/>
                <w:sz w:val="17"/>
                <w:szCs w:val="17"/>
              </w:rPr>
              <w:t>Σοφιασ Λουκερη – Θεοδωροπουλου</w:t>
            </w:r>
          </w:p>
        </w:tc>
      </w:tr>
      <w:tr w:rsidR="008224B9" w:rsidRPr="00692D21">
        <w:tblPrEx>
          <w:tblCellMar>
            <w:top w:w="0" w:type="dxa"/>
            <w:bottom w:w="0" w:type="dxa"/>
          </w:tblCellMar>
        </w:tblPrEx>
        <w:trPr>
          <w:cantSplit/>
        </w:trPr>
        <w:tc>
          <w:tcPr>
            <w:tcW w:w="4361" w:type="dxa"/>
            <w:tcBorders>
              <w:left w:val="nil"/>
              <w:bottom w:val="nil"/>
              <w:right w:val="nil"/>
            </w:tcBorders>
          </w:tcPr>
          <w:p w:rsidR="008224B9" w:rsidRPr="00692D21" w:rsidRDefault="008224B9" w:rsidP="00967CBD">
            <w:pPr>
              <w:widowControl w:val="0"/>
              <w:jc w:val="center"/>
              <w:rPr>
                <w:smallCaps/>
                <w:sz w:val="13"/>
                <w:szCs w:val="13"/>
              </w:rPr>
            </w:pPr>
            <w:r w:rsidRPr="00692D21">
              <w:rPr>
                <w:smallCaps/>
                <w:sz w:val="13"/>
                <w:szCs w:val="13"/>
              </w:rPr>
              <w:t>Πλ. Ομονοιας  12 – 10564 ΑΘΗΝΑΙ</w:t>
            </w:r>
          </w:p>
          <w:p w:rsidR="008224B9" w:rsidRPr="00692D21" w:rsidRDefault="008224B9" w:rsidP="00967CBD">
            <w:pPr>
              <w:widowControl w:val="0"/>
              <w:jc w:val="center"/>
              <w:rPr>
                <w:smallCaps/>
                <w:sz w:val="15"/>
                <w:szCs w:val="15"/>
              </w:rPr>
            </w:pPr>
            <w:r w:rsidRPr="00692D21">
              <w:rPr>
                <w:smallCaps/>
                <w:sz w:val="13"/>
                <w:szCs w:val="13"/>
              </w:rPr>
              <w:t>ΤΗΛ</w:t>
            </w:r>
            <w:r w:rsidRPr="00692D21">
              <w:rPr>
                <w:smallCaps/>
                <w:sz w:val="15"/>
                <w:szCs w:val="15"/>
              </w:rPr>
              <w:t>( τηλ/της  -fax )</w:t>
            </w:r>
          </w:p>
          <w:p w:rsidR="008224B9" w:rsidRPr="00692D21" w:rsidRDefault="008224B9" w:rsidP="00967CBD">
            <w:pPr>
              <w:widowControl w:val="0"/>
              <w:jc w:val="center"/>
              <w:rPr>
                <w:smallCaps/>
                <w:sz w:val="15"/>
                <w:szCs w:val="15"/>
                <w:lang w:val="fr-FR"/>
              </w:rPr>
            </w:pPr>
            <w:r w:rsidRPr="00692D21">
              <w:rPr>
                <w:smallCaps/>
                <w:sz w:val="15"/>
                <w:szCs w:val="15"/>
                <w:lang w:val="fr-FR"/>
              </w:rPr>
              <w:t>(</w:t>
            </w:r>
            <w:r w:rsidRPr="008224B9">
              <w:rPr>
                <w:smallCaps/>
                <w:sz w:val="15"/>
                <w:szCs w:val="15"/>
                <w:lang w:val="fr-FR"/>
              </w:rPr>
              <w:t>2</w:t>
            </w:r>
            <w:r w:rsidRPr="00692D21">
              <w:rPr>
                <w:smallCaps/>
                <w:sz w:val="15"/>
                <w:szCs w:val="15"/>
                <w:lang w:val="fr-FR"/>
              </w:rPr>
              <w:t>10) 3214385– (</w:t>
            </w:r>
            <w:r w:rsidRPr="008224B9">
              <w:rPr>
                <w:smallCaps/>
                <w:sz w:val="15"/>
                <w:szCs w:val="15"/>
                <w:lang w:val="fr-FR"/>
              </w:rPr>
              <w:t>2</w:t>
            </w:r>
            <w:r w:rsidRPr="00692D21">
              <w:rPr>
                <w:smallCaps/>
                <w:sz w:val="15"/>
                <w:szCs w:val="15"/>
                <w:lang w:val="fr-FR"/>
              </w:rPr>
              <w:t>10) 3216 168</w:t>
            </w:r>
          </w:p>
          <w:p w:rsidR="008224B9" w:rsidRPr="008224B9" w:rsidRDefault="008224B9" w:rsidP="00967CBD">
            <w:pPr>
              <w:widowControl w:val="0"/>
              <w:jc w:val="center"/>
              <w:rPr>
                <w:sz w:val="22"/>
                <w:szCs w:val="22"/>
                <w:lang w:val="fr-FR"/>
              </w:rPr>
            </w:pPr>
            <w:r w:rsidRPr="00692D21">
              <w:rPr>
                <w:sz w:val="15"/>
                <w:szCs w:val="15"/>
              </w:rPr>
              <w:t>Ε</w:t>
            </w:r>
            <w:r w:rsidRPr="00692D21">
              <w:rPr>
                <w:sz w:val="15"/>
                <w:szCs w:val="15"/>
                <w:lang w:val="fr-FR"/>
              </w:rPr>
              <w:t xml:space="preserve"> mail : </w:t>
            </w:r>
            <w:r w:rsidRPr="008224B9">
              <w:rPr>
                <w:sz w:val="15"/>
                <w:szCs w:val="15"/>
                <w:lang w:val="fr-FR"/>
              </w:rPr>
              <w:t>theod.sar@gmail.com</w:t>
            </w:r>
          </w:p>
        </w:tc>
      </w:tr>
    </w:tbl>
    <w:p w:rsidR="008224B9" w:rsidRPr="008224B9" w:rsidRDefault="008224B9" w:rsidP="008224B9">
      <w:pPr>
        <w:rPr>
          <w:lang w:val="fr-FR"/>
        </w:rPr>
      </w:pPr>
    </w:p>
    <w:p w:rsidR="008224B9" w:rsidRPr="008224B9" w:rsidRDefault="008224B9" w:rsidP="008224B9">
      <w:pPr>
        <w:rPr>
          <w:lang w:val="fr-FR"/>
        </w:rPr>
      </w:pPr>
    </w:p>
    <w:p w:rsidR="008224B9" w:rsidRPr="00692D21" w:rsidRDefault="008224B9" w:rsidP="008224B9">
      <w:pPr>
        <w:jc w:val="right"/>
      </w:pPr>
      <w:r w:rsidRPr="00692D21">
        <w:t xml:space="preserve">Αθήνα 28 Φεβ.2017 </w:t>
      </w:r>
    </w:p>
    <w:p w:rsidR="008224B9" w:rsidRPr="00692D21" w:rsidRDefault="008224B9" w:rsidP="008224B9">
      <w:pPr>
        <w:spacing w:line="360" w:lineRule="auto"/>
        <w:jc w:val="both"/>
        <w:rPr>
          <w:rFonts w:ascii="Book Antiqua" w:hAnsi="Book Antiqua"/>
          <w:b/>
          <w:color w:val="000000"/>
        </w:rPr>
      </w:pPr>
      <w:r w:rsidRPr="00692D21">
        <w:rPr>
          <w:rFonts w:ascii="Book Antiqua" w:hAnsi="Book Antiqua"/>
          <w:b/>
          <w:color w:val="000000"/>
        </w:rPr>
        <w:t xml:space="preserve">Προς </w:t>
      </w:r>
    </w:p>
    <w:p w:rsidR="008224B9" w:rsidRPr="00692D21" w:rsidRDefault="008224B9" w:rsidP="008224B9">
      <w:pPr>
        <w:spacing w:line="360" w:lineRule="auto"/>
        <w:jc w:val="both"/>
        <w:rPr>
          <w:rFonts w:ascii="Book Antiqua" w:hAnsi="Book Antiqua"/>
          <w:color w:val="000000"/>
        </w:rPr>
      </w:pPr>
      <w:r w:rsidRPr="00692D21">
        <w:rPr>
          <w:rFonts w:ascii="Book Antiqua" w:hAnsi="Book Antiqua"/>
          <w:color w:val="000000"/>
        </w:rPr>
        <w:t xml:space="preserve">Τους κ.κ. </w:t>
      </w:r>
    </w:p>
    <w:p w:rsidR="008224B9" w:rsidRPr="00692D21" w:rsidRDefault="008224B9" w:rsidP="008224B9">
      <w:pPr>
        <w:spacing w:line="360" w:lineRule="auto"/>
        <w:jc w:val="both"/>
        <w:rPr>
          <w:rFonts w:ascii="Book Antiqua" w:hAnsi="Book Antiqua"/>
          <w:color w:val="000000"/>
        </w:rPr>
      </w:pPr>
      <w:r w:rsidRPr="00692D21">
        <w:rPr>
          <w:rFonts w:ascii="Book Antiqua" w:hAnsi="Book Antiqua"/>
          <w:color w:val="000000"/>
        </w:rPr>
        <w:t>Πρόεδρο και Γενικό Γραμματέα</w:t>
      </w:r>
    </w:p>
    <w:p w:rsidR="008224B9" w:rsidRPr="00692D21" w:rsidRDefault="008224B9" w:rsidP="008224B9">
      <w:pPr>
        <w:spacing w:line="360" w:lineRule="auto"/>
        <w:jc w:val="both"/>
        <w:rPr>
          <w:rFonts w:ascii="Book Antiqua" w:hAnsi="Book Antiqua"/>
          <w:color w:val="000000"/>
        </w:rPr>
      </w:pPr>
      <w:r w:rsidRPr="00692D21">
        <w:rPr>
          <w:rFonts w:ascii="Book Antiqua" w:hAnsi="Book Antiqua"/>
          <w:color w:val="000000"/>
        </w:rPr>
        <w:t xml:space="preserve">της Π.Ο. της ΕΜΔΥΔΑΣ </w:t>
      </w:r>
    </w:p>
    <w:p w:rsidR="008224B9" w:rsidRPr="00692D21" w:rsidRDefault="008224B9" w:rsidP="008224B9">
      <w:pPr>
        <w:spacing w:line="360" w:lineRule="auto"/>
        <w:jc w:val="both"/>
        <w:rPr>
          <w:rFonts w:ascii="Book Antiqua" w:hAnsi="Book Antiqua"/>
          <w:b/>
          <w:color w:val="000000"/>
        </w:rPr>
      </w:pPr>
    </w:p>
    <w:p w:rsidR="008224B9" w:rsidRPr="00692D21" w:rsidRDefault="008224B9" w:rsidP="008224B9">
      <w:pPr>
        <w:spacing w:line="360" w:lineRule="auto"/>
        <w:jc w:val="both"/>
        <w:rPr>
          <w:rFonts w:ascii="Book Antiqua" w:hAnsi="Book Antiqua"/>
          <w:b/>
          <w:color w:val="000000"/>
        </w:rPr>
      </w:pPr>
      <w:r w:rsidRPr="00692D21">
        <w:rPr>
          <w:rFonts w:ascii="Book Antiqua" w:hAnsi="Book Antiqua"/>
          <w:b/>
          <w:color w:val="000000"/>
        </w:rPr>
        <w:t xml:space="preserve">ΘΕΜΑ </w:t>
      </w:r>
    </w:p>
    <w:p w:rsidR="008224B9" w:rsidRPr="00692D21" w:rsidRDefault="008224B9" w:rsidP="008224B9">
      <w:pPr>
        <w:pBdr>
          <w:bottom w:val="single" w:sz="12" w:space="1" w:color="auto"/>
        </w:pBdr>
        <w:spacing w:line="360" w:lineRule="auto"/>
        <w:jc w:val="both"/>
        <w:rPr>
          <w:rFonts w:ascii="Book Antiqua" w:hAnsi="Book Antiqua"/>
          <w:color w:val="000000"/>
        </w:rPr>
      </w:pPr>
      <w:r w:rsidRPr="00692D21">
        <w:rPr>
          <w:rFonts w:ascii="Book Antiqua" w:hAnsi="Book Antiqua"/>
          <w:color w:val="000000"/>
        </w:rPr>
        <w:t>Βελτίωση  οικονομικής προσφοράς και πρότασης οικονομικής συνεργασίας για τη δικαστική διεκδίκηση των αχρε</w:t>
      </w:r>
      <w:r w:rsidRPr="00692D21">
        <w:rPr>
          <w:rFonts w:ascii="Book Antiqua" w:hAnsi="Book Antiqua"/>
          <w:color w:val="000000"/>
        </w:rPr>
        <w:t>ω</w:t>
      </w:r>
      <w:r w:rsidRPr="00692D21">
        <w:rPr>
          <w:rFonts w:ascii="Book Antiqua" w:hAnsi="Book Antiqua"/>
          <w:color w:val="000000"/>
        </w:rPr>
        <w:t xml:space="preserve">στήτως καταβληθεισών εισφορών για την Ειδική Προσαύξηση  </w:t>
      </w:r>
    </w:p>
    <w:p w:rsidR="008224B9" w:rsidRPr="00692D21" w:rsidRDefault="008224B9" w:rsidP="008224B9"/>
    <w:p w:rsidR="008224B9" w:rsidRPr="00692D21" w:rsidRDefault="008224B9" w:rsidP="008224B9">
      <w:pPr>
        <w:spacing w:line="360" w:lineRule="auto"/>
        <w:jc w:val="both"/>
        <w:rPr>
          <w:rFonts w:ascii="Book Antiqua" w:hAnsi="Book Antiqua"/>
          <w:color w:val="000000"/>
        </w:rPr>
      </w:pPr>
      <w:r w:rsidRPr="00692D21">
        <w:rPr>
          <w:rFonts w:ascii="Book Antiqua" w:hAnsi="Book Antiqua"/>
          <w:color w:val="000000"/>
        </w:rPr>
        <w:t xml:space="preserve">Κύριοι, </w:t>
      </w:r>
    </w:p>
    <w:p w:rsidR="008224B9" w:rsidRPr="00692D21" w:rsidRDefault="008224B9" w:rsidP="008224B9">
      <w:pPr>
        <w:spacing w:line="360" w:lineRule="auto"/>
        <w:jc w:val="both"/>
        <w:rPr>
          <w:rFonts w:ascii="Book Antiqua" w:hAnsi="Book Antiqua"/>
          <w:color w:val="000000"/>
        </w:rPr>
      </w:pPr>
      <w:r w:rsidRPr="00692D21">
        <w:rPr>
          <w:rFonts w:ascii="Book Antiqua" w:hAnsi="Book Antiqua"/>
          <w:color w:val="000000"/>
        </w:rPr>
        <w:t>Μετά  από  επικοινωνία  μας   σας  γνωρίζω</w:t>
      </w:r>
      <w:r>
        <w:rPr>
          <w:rFonts w:ascii="Book Antiqua" w:hAnsi="Book Antiqua"/>
          <w:color w:val="000000"/>
        </w:rPr>
        <w:t xml:space="preserve">, βελτιώνοντας  την  από 15 Φεβ.2017 πρότασή μου </w:t>
      </w:r>
      <w:r w:rsidRPr="00692D21">
        <w:rPr>
          <w:rFonts w:ascii="Book Antiqua" w:hAnsi="Book Antiqua"/>
          <w:color w:val="000000"/>
        </w:rPr>
        <w:t xml:space="preserve">  με  την  παρούσα  </w:t>
      </w:r>
      <w:r>
        <w:rPr>
          <w:rFonts w:ascii="Book Antiqua" w:hAnsi="Book Antiqua"/>
          <w:color w:val="000000"/>
        </w:rPr>
        <w:t>ως</w:t>
      </w:r>
      <w:r w:rsidRPr="00692D21">
        <w:rPr>
          <w:rFonts w:ascii="Book Antiqua" w:hAnsi="Book Antiqua"/>
          <w:color w:val="000000"/>
        </w:rPr>
        <w:t xml:space="preserve">  εξής :</w:t>
      </w:r>
    </w:p>
    <w:p w:rsidR="008224B9" w:rsidRPr="00692D21" w:rsidRDefault="008224B9" w:rsidP="008224B9">
      <w:pPr>
        <w:spacing w:line="360" w:lineRule="auto"/>
        <w:jc w:val="both"/>
        <w:rPr>
          <w:rFonts w:ascii="Book Antiqua" w:hAnsi="Book Antiqua"/>
          <w:color w:val="000000"/>
        </w:rPr>
      </w:pPr>
      <w:r w:rsidRPr="00692D21">
        <w:rPr>
          <w:rFonts w:ascii="Book Antiqua" w:hAnsi="Book Antiqua"/>
          <w:color w:val="000000"/>
        </w:rPr>
        <w:t>Το ποσοστό  της  εργολαβικής  αμοιβής  θα  είναι  1% , πάντοτε  σε  περίπτωση επιτυχίας,  από  το  ποσό που θα επιδ</w:t>
      </w:r>
      <w:r w:rsidRPr="00692D21">
        <w:rPr>
          <w:rFonts w:ascii="Book Antiqua" w:hAnsi="Book Antiqua"/>
          <w:color w:val="000000"/>
        </w:rPr>
        <w:t>ι</w:t>
      </w:r>
      <w:r w:rsidRPr="00692D21">
        <w:rPr>
          <w:rFonts w:ascii="Book Antiqua" w:hAnsi="Book Antiqua"/>
          <w:color w:val="000000"/>
        </w:rPr>
        <w:t xml:space="preserve">κασθεί, ή με άλλο τρόπο καταβληθεί. </w:t>
      </w:r>
    </w:p>
    <w:p w:rsidR="008224B9" w:rsidRPr="00692D21" w:rsidRDefault="008224B9" w:rsidP="008224B9">
      <w:pPr>
        <w:spacing w:line="360" w:lineRule="auto"/>
        <w:jc w:val="both"/>
        <w:rPr>
          <w:rFonts w:ascii="Book Antiqua" w:hAnsi="Book Antiqua"/>
          <w:color w:val="000000"/>
        </w:rPr>
      </w:pPr>
      <w:r w:rsidRPr="00692D21">
        <w:rPr>
          <w:rFonts w:ascii="Book Antiqua" w:hAnsi="Book Antiqua"/>
          <w:color w:val="000000"/>
        </w:rPr>
        <w:t>Είναι  αυτονόητο  ότι  σε  περίπτωση  που  δεν  ασκηθεί  αγωγή  τα  χρήματα  θα  επιστρέφονται. Επίσης  είναι  αυτ</w:t>
      </w:r>
      <w:r w:rsidRPr="00692D21">
        <w:rPr>
          <w:rFonts w:ascii="Book Antiqua" w:hAnsi="Book Antiqua"/>
          <w:color w:val="000000"/>
        </w:rPr>
        <w:t>ο</w:t>
      </w:r>
      <w:r w:rsidRPr="00692D21">
        <w:rPr>
          <w:rFonts w:ascii="Book Antiqua" w:hAnsi="Book Antiqua"/>
          <w:color w:val="000000"/>
        </w:rPr>
        <w:t xml:space="preserve">νόητο ότι  στην  τελευταία  αγωγή θα  κατατεθεί  δικόγραφο με  όσους  από  τους  συναδέλφους  σας  απομείνουν , </w:t>
      </w:r>
      <w:r w:rsidRPr="00692D21">
        <w:rPr>
          <w:rFonts w:ascii="Book Antiqua" w:hAnsi="Book Antiqua"/>
          <w:color w:val="000000"/>
        </w:rPr>
        <w:t>α</w:t>
      </w:r>
      <w:r w:rsidRPr="00692D21">
        <w:rPr>
          <w:rFonts w:ascii="Book Antiqua" w:hAnsi="Book Antiqua"/>
          <w:color w:val="000000"/>
        </w:rPr>
        <w:t xml:space="preserve">κόμη  και  αν  δεν συμπληρωθεί  η  50άδα. Εντός  της  αύριον  θα  σας  προμηθεύσω  με  τη φόρμα  του εργολαβικού και  της  εξουσιοδότησης. </w:t>
      </w:r>
    </w:p>
    <w:p w:rsidR="008224B9" w:rsidRPr="00692D21" w:rsidRDefault="008224B9" w:rsidP="008224B9">
      <w:pPr>
        <w:spacing w:line="360" w:lineRule="auto"/>
        <w:jc w:val="both"/>
        <w:rPr>
          <w:rFonts w:ascii="Book Antiqua" w:hAnsi="Book Antiqua"/>
          <w:color w:val="000000"/>
        </w:rPr>
      </w:pPr>
    </w:p>
    <w:p w:rsidR="008224B9" w:rsidRPr="00692D21" w:rsidRDefault="008224B9" w:rsidP="008224B9">
      <w:pPr>
        <w:spacing w:line="360" w:lineRule="auto"/>
        <w:jc w:val="both"/>
        <w:rPr>
          <w:rFonts w:ascii="Book Antiqua" w:hAnsi="Book Antiqua"/>
          <w:color w:val="000000"/>
        </w:rPr>
      </w:pPr>
      <w:r w:rsidRPr="00692D21">
        <w:rPr>
          <w:rFonts w:ascii="Book Antiqua" w:hAnsi="Book Antiqua"/>
          <w:color w:val="000000"/>
        </w:rPr>
        <w:t xml:space="preserve">Με τιμή </w:t>
      </w:r>
      <w:r w:rsidRPr="00692D21">
        <w:rPr>
          <w:rFonts w:ascii="Book Antiqua" w:hAnsi="Book Antiqua"/>
          <w:color w:val="000000"/>
        </w:rPr>
        <w:tab/>
      </w:r>
      <w:r w:rsidRPr="00692D21">
        <w:rPr>
          <w:rFonts w:ascii="Book Antiqua" w:hAnsi="Book Antiqua"/>
          <w:color w:val="000000"/>
        </w:rPr>
        <w:tab/>
      </w:r>
    </w:p>
    <w:p w:rsidR="008224B9" w:rsidRPr="00692D21" w:rsidRDefault="00161F27" w:rsidP="008224B9">
      <w:pPr>
        <w:spacing w:line="360" w:lineRule="auto"/>
        <w:jc w:val="both"/>
        <w:rPr>
          <w:rFonts w:ascii="Book Antiqua" w:hAnsi="Book Antiqua"/>
          <w:color w:val="000000"/>
        </w:rPr>
      </w:pPr>
      <w:r>
        <w:rPr>
          <w:rFonts w:ascii="Book Antiqua" w:hAnsi="Book Antiqua"/>
          <w:noProof/>
          <w:color w:val="000000"/>
          <w:lang w:eastAsia="el-GR"/>
        </w:rPr>
        <w:drawing>
          <wp:inline distT="0" distB="0" distL="0" distR="0">
            <wp:extent cx="1714500" cy="1047750"/>
            <wp:effectExtent l="19050" t="0" r="0" b="0"/>
            <wp:docPr id="3" name="Εικόνα 3" descr="_υπογραφή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υπογραφή "/>
                    <pic:cNvPicPr>
                      <a:picLocks noChangeAspect="1" noChangeArrowheads="1"/>
                    </pic:cNvPicPr>
                  </pic:nvPicPr>
                  <pic:blipFill>
                    <a:blip r:embed="rId7" cstate="print"/>
                    <a:srcRect/>
                    <a:stretch>
                      <a:fillRect/>
                    </a:stretch>
                  </pic:blipFill>
                  <pic:spPr bwMode="auto">
                    <a:xfrm>
                      <a:off x="0" y="0"/>
                      <a:ext cx="1714500" cy="1047750"/>
                    </a:xfrm>
                    <a:prstGeom prst="rect">
                      <a:avLst/>
                    </a:prstGeom>
                    <a:noFill/>
                    <a:ln w="9525">
                      <a:noFill/>
                      <a:miter lim="800000"/>
                      <a:headEnd/>
                      <a:tailEnd/>
                    </a:ln>
                  </pic:spPr>
                </pic:pic>
              </a:graphicData>
            </a:graphic>
          </wp:inline>
        </w:drawing>
      </w:r>
    </w:p>
    <w:p w:rsidR="008224B9" w:rsidRPr="00692D21" w:rsidRDefault="008224B9" w:rsidP="008224B9">
      <w:pPr>
        <w:spacing w:line="360" w:lineRule="auto"/>
        <w:jc w:val="both"/>
        <w:rPr>
          <w:rFonts w:ascii="Book Antiqua" w:hAnsi="Book Antiqua"/>
          <w:color w:val="000000"/>
        </w:rPr>
      </w:pPr>
      <w:r w:rsidRPr="00692D21">
        <w:rPr>
          <w:rFonts w:ascii="Book Antiqua" w:hAnsi="Book Antiqua"/>
          <w:color w:val="000000"/>
        </w:rPr>
        <w:t xml:space="preserve">Σαράντος Θ. Θεοδωρόπουλος </w:t>
      </w:r>
    </w:p>
    <w:p w:rsidR="008224B9" w:rsidRPr="00692D21" w:rsidRDefault="008224B9" w:rsidP="008224B9">
      <w:pPr>
        <w:spacing w:line="360" w:lineRule="auto"/>
        <w:jc w:val="both"/>
        <w:rPr>
          <w:rFonts w:ascii="Book Antiqua" w:hAnsi="Book Antiqua"/>
          <w:color w:val="000000"/>
        </w:rPr>
      </w:pPr>
      <w:r w:rsidRPr="00692D21">
        <w:rPr>
          <w:rFonts w:ascii="Book Antiqua" w:hAnsi="Book Antiqua"/>
          <w:color w:val="000000"/>
        </w:rPr>
        <w:t>Δικηγόρος Παρ΄ Αρείω Πάγω</w:t>
      </w:r>
    </w:p>
    <w:p w:rsidR="008224B9" w:rsidRDefault="008224B9" w:rsidP="008224B9">
      <w:pPr>
        <w:spacing w:line="360" w:lineRule="auto"/>
        <w:jc w:val="both"/>
        <w:rPr>
          <w:rFonts w:ascii="Book Antiqua" w:hAnsi="Book Antiqua"/>
          <w:color w:val="000000"/>
        </w:rPr>
      </w:pPr>
    </w:p>
    <w:p w:rsidR="00FA4BA8" w:rsidRDefault="00FA4BA8" w:rsidP="008224B9">
      <w:pPr>
        <w:spacing w:line="360" w:lineRule="auto"/>
        <w:jc w:val="both"/>
        <w:rPr>
          <w:rFonts w:ascii="Book Antiqua" w:hAnsi="Book Antiqua"/>
          <w:color w:val="000000"/>
        </w:rPr>
      </w:pPr>
    </w:p>
    <w:p w:rsidR="00FA4BA8" w:rsidRDefault="00FA4BA8" w:rsidP="008224B9">
      <w:pPr>
        <w:spacing w:line="360" w:lineRule="auto"/>
        <w:jc w:val="both"/>
        <w:rPr>
          <w:rFonts w:ascii="Book Antiqua" w:hAnsi="Book Antiqua"/>
          <w:color w:val="000000"/>
        </w:rPr>
      </w:pPr>
    </w:p>
    <w:p w:rsidR="00FA4BA8" w:rsidRDefault="00FA4BA8" w:rsidP="008224B9">
      <w:pPr>
        <w:spacing w:line="360" w:lineRule="auto"/>
        <w:jc w:val="both"/>
        <w:rPr>
          <w:rFonts w:ascii="Book Antiqua" w:hAnsi="Book Antiqua"/>
          <w:color w:val="000000"/>
        </w:rPr>
      </w:pPr>
    </w:p>
    <w:p w:rsidR="00FA4BA8" w:rsidRDefault="00FA4BA8" w:rsidP="008224B9">
      <w:pPr>
        <w:spacing w:line="360" w:lineRule="auto"/>
        <w:jc w:val="both"/>
        <w:rPr>
          <w:rFonts w:ascii="Book Antiqua" w:hAnsi="Book Antiqua"/>
          <w:color w:val="000000"/>
        </w:rPr>
      </w:pPr>
    </w:p>
    <w:p w:rsidR="00FA4BA8" w:rsidRDefault="00FA4BA8" w:rsidP="008224B9">
      <w:pPr>
        <w:spacing w:line="360" w:lineRule="auto"/>
        <w:jc w:val="both"/>
        <w:rPr>
          <w:rFonts w:ascii="Book Antiqua" w:hAnsi="Book Antiqua"/>
          <w:color w:val="000000"/>
        </w:rPr>
      </w:pPr>
    </w:p>
    <w:p w:rsidR="00FA4BA8" w:rsidRDefault="00FA4BA8" w:rsidP="008224B9">
      <w:pPr>
        <w:spacing w:line="360" w:lineRule="auto"/>
        <w:jc w:val="both"/>
        <w:rPr>
          <w:rFonts w:ascii="Book Antiqua" w:hAnsi="Book Antiqua"/>
          <w:color w:val="000000"/>
        </w:rPr>
      </w:pPr>
    </w:p>
    <w:p w:rsidR="00FA4BA8" w:rsidRPr="00692D21" w:rsidRDefault="00FA4BA8" w:rsidP="008224B9">
      <w:pPr>
        <w:spacing w:line="360" w:lineRule="auto"/>
        <w:jc w:val="both"/>
        <w:rPr>
          <w:rFonts w:ascii="Book Antiqua" w:hAnsi="Book Antiqua"/>
          <w:color w:val="000000"/>
        </w:rPr>
      </w:pPr>
    </w:p>
    <w:p w:rsidR="008224B9" w:rsidRDefault="008224B9" w:rsidP="00F21897">
      <w:pPr>
        <w:pStyle w:val="a3"/>
        <w:spacing w:before="120"/>
        <w:ind w:firstLine="0"/>
        <w:jc w:val="center"/>
        <w:rPr>
          <w:rFonts w:ascii="Tahoma" w:hAnsi="Tahoma" w:cs="Tahoma"/>
        </w:rPr>
      </w:pPr>
    </w:p>
    <w:p w:rsidR="00FA4BA8" w:rsidRDefault="00FA4BA8" w:rsidP="00FA4BA8">
      <w:r>
        <w:t xml:space="preserve">ΣΤΟΙΧΕΙΑ  ΠΕΛΑΤΗ </w:t>
      </w:r>
    </w:p>
    <w:p w:rsidR="00FA4BA8" w:rsidRDefault="00FA4BA8" w:rsidP="00FA4BA8"/>
    <w:p w:rsidR="00FA4BA8" w:rsidRDefault="00FA4BA8" w:rsidP="00FA4BA8"/>
    <w:p w:rsidR="00FA4BA8" w:rsidRDefault="00FA4BA8" w:rsidP="00FA4BA8"/>
    <w:tbl>
      <w:tblPr>
        <w:tblW w:w="8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1"/>
        <w:gridCol w:w="1473"/>
        <w:gridCol w:w="179"/>
        <w:gridCol w:w="2729"/>
      </w:tblGrid>
      <w:tr w:rsidR="00FA4BA8">
        <w:trPr>
          <w:trHeight w:val="512"/>
        </w:trPr>
        <w:tc>
          <w:tcPr>
            <w:tcW w:w="4381" w:type="dxa"/>
          </w:tcPr>
          <w:p w:rsidR="00FA4BA8" w:rsidRDefault="00FA4BA8" w:rsidP="00967CBD">
            <w:r>
              <w:t xml:space="preserve">ΟΝΟΜΑ </w:t>
            </w:r>
          </w:p>
        </w:tc>
        <w:tc>
          <w:tcPr>
            <w:tcW w:w="4381" w:type="dxa"/>
            <w:gridSpan w:val="3"/>
          </w:tcPr>
          <w:p w:rsidR="00FA4BA8" w:rsidRDefault="00FA4BA8" w:rsidP="00967CBD"/>
        </w:tc>
      </w:tr>
      <w:tr w:rsidR="00FA4BA8">
        <w:trPr>
          <w:trHeight w:val="512"/>
        </w:trPr>
        <w:tc>
          <w:tcPr>
            <w:tcW w:w="4381" w:type="dxa"/>
          </w:tcPr>
          <w:p w:rsidR="00FA4BA8" w:rsidRDefault="00FA4BA8" w:rsidP="00967CBD">
            <w:r>
              <w:t>ΕΠΩΝΥΜΟ</w:t>
            </w:r>
          </w:p>
        </w:tc>
        <w:tc>
          <w:tcPr>
            <w:tcW w:w="4381" w:type="dxa"/>
            <w:gridSpan w:val="3"/>
          </w:tcPr>
          <w:p w:rsidR="00FA4BA8" w:rsidRDefault="00FA4BA8" w:rsidP="00967CBD"/>
        </w:tc>
      </w:tr>
      <w:tr w:rsidR="00FA4BA8">
        <w:trPr>
          <w:trHeight w:val="512"/>
        </w:trPr>
        <w:tc>
          <w:tcPr>
            <w:tcW w:w="4381" w:type="dxa"/>
          </w:tcPr>
          <w:p w:rsidR="00FA4BA8" w:rsidRDefault="00FA4BA8" w:rsidP="00967CBD">
            <w:r>
              <w:t xml:space="preserve">ΠΑΤΡΩΝΥΜΟ </w:t>
            </w:r>
          </w:p>
        </w:tc>
        <w:tc>
          <w:tcPr>
            <w:tcW w:w="4381" w:type="dxa"/>
            <w:gridSpan w:val="3"/>
          </w:tcPr>
          <w:p w:rsidR="00FA4BA8" w:rsidRDefault="00FA4BA8" w:rsidP="00967CBD"/>
        </w:tc>
      </w:tr>
      <w:tr w:rsidR="00FA4BA8">
        <w:trPr>
          <w:trHeight w:val="512"/>
        </w:trPr>
        <w:tc>
          <w:tcPr>
            <w:tcW w:w="4381" w:type="dxa"/>
          </w:tcPr>
          <w:p w:rsidR="00FA4BA8" w:rsidRDefault="00FA4BA8" w:rsidP="00967CBD">
            <w:r>
              <w:t>ΑΦΜ</w:t>
            </w:r>
          </w:p>
        </w:tc>
        <w:tc>
          <w:tcPr>
            <w:tcW w:w="4381" w:type="dxa"/>
            <w:gridSpan w:val="3"/>
          </w:tcPr>
          <w:p w:rsidR="00FA4BA8" w:rsidRDefault="00FA4BA8" w:rsidP="00967CBD"/>
        </w:tc>
      </w:tr>
      <w:tr w:rsidR="00FA4BA8">
        <w:trPr>
          <w:trHeight w:val="512"/>
        </w:trPr>
        <w:tc>
          <w:tcPr>
            <w:tcW w:w="4381" w:type="dxa"/>
          </w:tcPr>
          <w:p w:rsidR="00FA4BA8" w:rsidRDefault="00FA4BA8" w:rsidP="00967CBD">
            <w:r>
              <w:t xml:space="preserve">ΔΟΥ </w:t>
            </w:r>
          </w:p>
        </w:tc>
        <w:tc>
          <w:tcPr>
            <w:tcW w:w="4381" w:type="dxa"/>
            <w:gridSpan w:val="3"/>
          </w:tcPr>
          <w:p w:rsidR="00FA4BA8" w:rsidRDefault="00FA4BA8" w:rsidP="00967CBD"/>
        </w:tc>
      </w:tr>
      <w:tr w:rsidR="00FA4BA8">
        <w:trPr>
          <w:trHeight w:val="512"/>
        </w:trPr>
        <w:tc>
          <w:tcPr>
            <w:tcW w:w="4381" w:type="dxa"/>
          </w:tcPr>
          <w:p w:rsidR="00FA4BA8" w:rsidRDefault="00FA4BA8" w:rsidP="00967CBD">
            <w:r>
              <w:t>ΑΜΚΑ</w:t>
            </w:r>
          </w:p>
        </w:tc>
        <w:tc>
          <w:tcPr>
            <w:tcW w:w="4381" w:type="dxa"/>
            <w:gridSpan w:val="3"/>
          </w:tcPr>
          <w:p w:rsidR="00FA4BA8" w:rsidRDefault="00FA4BA8" w:rsidP="00967CBD"/>
        </w:tc>
      </w:tr>
      <w:tr w:rsidR="00FA4BA8">
        <w:trPr>
          <w:trHeight w:val="512"/>
        </w:trPr>
        <w:tc>
          <w:tcPr>
            <w:tcW w:w="4381" w:type="dxa"/>
          </w:tcPr>
          <w:p w:rsidR="00FA4BA8" w:rsidRDefault="00FA4BA8" w:rsidP="00967CBD">
            <w:r>
              <w:t>ΚΙΝΗΤΟ</w:t>
            </w:r>
          </w:p>
        </w:tc>
        <w:tc>
          <w:tcPr>
            <w:tcW w:w="4381" w:type="dxa"/>
            <w:gridSpan w:val="3"/>
          </w:tcPr>
          <w:p w:rsidR="00FA4BA8" w:rsidRDefault="00FA4BA8" w:rsidP="00967CBD"/>
        </w:tc>
      </w:tr>
      <w:tr w:rsidR="00FA4BA8">
        <w:trPr>
          <w:trHeight w:val="545"/>
        </w:trPr>
        <w:tc>
          <w:tcPr>
            <w:tcW w:w="4381" w:type="dxa"/>
          </w:tcPr>
          <w:p w:rsidR="00FA4BA8" w:rsidRPr="00CD2C89" w:rsidRDefault="00FA4BA8" w:rsidP="00967CBD">
            <w:r w:rsidRPr="00F305ED">
              <w:rPr>
                <w:lang w:val="en-US"/>
              </w:rPr>
              <w:t>EMAIL</w:t>
            </w:r>
            <w:r>
              <w:t xml:space="preserve"> </w:t>
            </w:r>
          </w:p>
        </w:tc>
        <w:tc>
          <w:tcPr>
            <w:tcW w:w="4381" w:type="dxa"/>
            <w:gridSpan w:val="3"/>
          </w:tcPr>
          <w:p w:rsidR="00FA4BA8" w:rsidRDefault="00FA4BA8" w:rsidP="00967CBD"/>
        </w:tc>
      </w:tr>
      <w:tr w:rsidR="00FA4BA8">
        <w:trPr>
          <w:trHeight w:val="1025"/>
        </w:trPr>
        <w:tc>
          <w:tcPr>
            <w:tcW w:w="4381" w:type="dxa"/>
          </w:tcPr>
          <w:p w:rsidR="00FA4BA8" w:rsidRDefault="00FA4BA8" w:rsidP="00967CBD">
            <w:r>
              <w:t xml:space="preserve">ΔΙΕΥΘΥΝΣΗ </w:t>
            </w:r>
          </w:p>
        </w:tc>
        <w:tc>
          <w:tcPr>
            <w:tcW w:w="1652" w:type="dxa"/>
            <w:gridSpan w:val="2"/>
          </w:tcPr>
          <w:p w:rsidR="00FA4BA8" w:rsidRDefault="00FA4BA8" w:rsidP="00967CBD">
            <w:r>
              <w:br/>
              <w:t>ΠΟΛΗ</w:t>
            </w:r>
          </w:p>
        </w:tc>
        <w:tc>
          <w:tcPr>
            <w:tcW w:w="2729" w:type="dxa"/>
          </w:tcPr>
          <w:p w:rsidR="00FA4BA8" w:rsidRDefault="00FA4BA8" w:rsidP="00967CBD"/>
        </w:tc>
      </w:tr>
      <w:tr w:rsidR="00FA4BA8">
        <w:trPr>
          <w:trHeight w:val="512"/>
        </w:trPr>
        <w:tc>
          <w:tcPr>
            <w:tcW w:w="4381" w:type="dxa"/>
          </w:tcPr>
          <w:p w:rsidR="00FA4BA8" w:rsidRDefault="00FA4BA8" w:rsidP="00967CBD"/>
        </w:tc>
        <w:tc>
          <w:tcPr>
            <w:tcW w:w="1652" w:type="dxa"/>
            <w:gridSpan w:val="2"/>
          </w:tcPr>
          <w:p w:rsidR="00FA4BA8" w:rsidRDefault="00FA4BA8" w:rsidP="00967CBD">
            <w:r>
              <w:t>ΟΔΟΣ</w:t>
            </w:r>
          </w:p>
        </w:tc>
        <w:tc>
          <w:tcPr>
            <w:tcW w:w="2729" w:type="dxa"/>
          </w:tcPr>
          <w:p w:rsidR="00FA4BA8" w:rsidRDefault="00FA4BA8" w:rsidP="00967CBD"/>
        </w:tc>
      </w:tr>
      <w:tr w:rsidR="00FA4BA8">
        <w:trPr>
          <w:trHeight w:val="512"/>
        </w:trPr>
        <w:tc>
          <w:tcPr>
            <w:tcW w:w="4381" w:type="dxa"/>
          </w:tcPr>
          <w:p w:rsidR="00FA4BA8" w:rsidRDefault="00FA4BA8" w:rsidP="00967CBD"/>
        </w:tc>
        <w:tc>
          <w:tcPr>
            <w:tcW w:w="1652" w:type="dxa"/>
            <w:gridSpan w:val="2"/>
          </w:tcPr>
          <w:p w:rsidR="00FA4BA8" w:rsidRDefault="00FA4BA8" w:rsidP="00967CBD">
            <w:r>
              <w:t>ΑΡΙΘΜΟΣ</w:t>
            </w:r>
          </w:p>
        </w:tc>
        <w:tc>
          <w:tcPr>
            <w:tcW w:w="2729" w:type="dxa"/>
          </w:tcPr>
          <w:p w:rsidR="00FA4BA8" w:rsidRDefault="00FA4BA8" w:rsidP="00967CBD"/>
        </w:tc>
      </w:tr>
      <w:tr w:rsidR="00FA4BA8">
        <w:trPr>
          <w:trHeight w:val="1057"/>
        </w:trPr>
        <w:tc>
          <w:tcPr>
            <w:tcW w:w="4381" w:type="dxa"/>
          </w:tcPr>
          <w:p w:rsidR="00FA4BA8" w:rsidRDefault="00FA4BA8" w:rsidP="00967CBD"/>
        </w:tc>
        <w:tc>
          <w:tcPr>
            <w:tcW w:w="1652" w:type="dxa"/>
            <w:gridSpan w:val="2"/>
          </w:tcPr>
          <w:p w:rsidR="00FA4BA8" w:rsidRDefault="00FA4BA8" w:rsidP="00967CBD">
            <w:r>
              <w:t xml:space="preserve">ΤΑΧ ΚΩΔΙΚΑΣ </w:t>
            </w:r>
          </w:p>
        </w:tc>
        <w:tc>
          <w:tcPr>
            <w:tcW w:w="2729" w:type="dxa"/>
          </w:tcPr>
          <w:p w:rsidR="00FA4BA8" w:rsidRDefault="00FA4BA8" w:rsidP="00967CBD"/>
        </w:tc>
      </w:tr>
      <w:tr w:rsidR="00FA4BA8">
        <w:trPr>
          <w:trHeight w:val="545"/>
        </w:trPr>
        <w:tc>
          <w:tcPr>
            <w:tcW w:w="8762" w:type="dxa"/>
            <w:gridSpan w:val="4"/>
          </w:tcPr>
          <w:p w:rsidR="00FA4BA8" w:rsidRDefault="00FA4BA8" w:rsidP="00967CBD"/>
          <w:p w:rsidR="00FA4BA8" w:rsidRDefault="00FA4BA8" w:rsidP="00967CBD"/>
          <w:p w:rsidR="00FA4BA8" w:rsidRDefault="00FA4BA8" w:rsidP="00F305ED">
            <w:pPr>
              <w:jc w:val="center"/>
            </w:pPr>
            <w:r>
              <w:t xml:space="preserve">ΤΑ  ΚΑΤΩΤΕΡΩ  ΤΑ  ΣΥΜΠΛΗΡΩΝΕΙ  ΤΟ ΓΡΑΦΕΙΟ ΜΑΣ </w:t>
            </w:r>
          </w:p>
          <w:p w:rsidR="00FA4BA8" w:rsidRDefault="00FA4BA8" w:rsidP="00967CBD"/>
          <w:p w:rsidR="00FA4BA8" w:rsidRDefault="00FA4BA8" w:rsidP="00967CBD"/>
          <w:p w:rsidR="00FA4BA8" w:rsidRDefault="00FA4BA8" w:rsidP="00967CBD"/>
        </w:tc>
      </w:tr>
      <w:tr w:rsidR="00FA4BA8">
        <w:trPr>
          <w:trHeight w:val="545"/>
        </w:trPr>
        <w:tc>
          <w:tcPr>
            <w:tcW w:w="4381" w:type="dxa"/>
          </w:tcPr>
          <w:p w:rsidR="00FA4BA8" w:rsidRDefault="00FA4BA8" w:rsidP="00967CBD">
            <w:r>
              <w:t xml:space="preserve">ΕΞΟΥΣΙΟΔΟΤΗΣΗ </w:t>
            </w:r>
          </w:p>
        </w:tc>
        <w:tc>
          <w:tcPr>
            <w:tcW w:w="1473" w:type="dxa"/>
          </w:tcPr>
          <w:p w:rsidR="00FA4BA8" w:rsidRDefault="00FA4BA8" w:rsidP="00967CBD"/>
        </w:tc>
        <w:tc>
          <w:tcPr>
            <w:tcW w:w="2908" w:type="dxa"/>
            <w:gridSpan w:val="2"/>
          </w:tcPr>
          <w:p w:rsidR="00FA4BA8" w:rsidRDefault="00FA4BA8" w:rsidP="00967CBD"/>
        </w:tc>
      </w:tr>
      <w:tr w:rsidR="00FA4BA8">
        <w:trPr>
          <w:trHeight w:val="545"/>
        </w:trPr>
        <w:tc>
          <w:tcPr>
            <w:tcW w:w="4381" w:type="dxa"/>
          </w:tcPr>
          <w:p w:rsidR="00FA4BA8" w:rsidRDefault="00FA4BA8" w:rsidP="00967CBD">
            <w:r>
              <w:t xml:space="preserve">ΕΡΓΟΛΑΒΙΚΟ </w:t>
            </w:r>
          </w:p>
        </w:tc>
        <w:tc>
          <w:tcPr>
            <w:tcW w:w="1473" w:type="dxa"/>
          </w:tcPr>
          <w:p w:rsidR="00FA4BA8" w:rsidRDefault="00FA4BA8" w:rsidP="00967CBD"/>
        </w:tc>
        <w:tc>
          <w:tcPr>
            <w:tcW w:w="2908" w:type="dxa"/>
            <w:gridSpan w:val="2"/>
          </w:tcPr>
          <w:p w:rsidR="00FA4BA8" w:rsidRDefault="00FA4BA8" w:rsidP="00967CBD"/>
        </w:tc>
      </w:tr>
      <w:tr w:rsidR="00FA4BA8">
        <w:trPr>
          <w:trHeight w:val="545"/>
        </w:trPr>
        <w:tc>
          <w:tcPr>
            <w:tcW w:w="4381" w:type="dxa"/>
          </w:tcPr>
          <w:p w:rsidR="00FA4BA8" w:rsidRDefault="00FA4BA8" w:rsidP="00967CBD">
            <w:r>
              <w:t>ΒΕΒΑΙΩΣΗ</w:t>
            </w:r>
          </w:p>
        </w:tc>
        <w:tc>
          <w:tcPr>
            <w:tcW w:w="1473" w:type="dxa"/>
          </w:tcPr>
          <w:p w:rsidR="00FA4BA8" w:rsidRDefault="00FA4BA8" w:rsidP="00967CBD"/>
        </w:tc>
        <w:tc>
          <w:tcPr>
            <w:tcW w:w="2908" w:type="dxa"/>
            <w:gridSpan w:val="2"/>
          </w:tcPr>
          <w:p w:rsidR="00FA4BA8" w:rsidRDefault="00FA4BA8" w:rsidP="00967CBD"/>
        </w:tc>
      </w:tr>
      <w:tr w:rsidR="00FA4BA8">
        <w:trPr>
          <w:trHeight w:val="545"/>
        </w:trPr>
        <w:tc>
          <w:tcPr>
            <w:tcW w:w="4381" w:type="dxa"/>
          </w:tcPr>
          <w:p w:rsidR="00FA4BA8" w:rsidRDefault="00FA4BA8" w:rsidP="00967CBD">
            <w:r>
              <w:t xml:space="preserve">ΑΓΩΓΗ </w:t>
            </w:r>
          </w:p>
        </w:tc>
        <w:tc>
          <w:tcPr>
            <w:tcW w:w="1473" w:type="dxa"/>
          </w:tcPr>
          <w:p w:rsidR="00FA4BA8" w:rsidRDefault="00FA4BA8" w:rsidP="00967CBD"/>
        </w:tc>
        <w:tc>
          <w:tcPr>
            <w:tcW w:w="2908" w:type="dxa"/>
            <w:gridSpan w:val="2"/>
          </w:tcPr>
          <w:p w:rsidR="00FA4BA8" w:rsidRDefault="00FA4BA8" w:rsidP="00967CBD"/>
        </w:tc>
      </w:tr>
    </w:tbl>
    <w:p w:rsidR="00FA4BA8" w:rsidRPr="00CD2C89" w:rsidRDefault="00FA4BA8" w:rsidP="00FA4BA8"/>
    <w:p w:rsidR="008224B9" w:rsidRDefault="008224B9" w:rsidP="00F21897">
      <w:pPr>
        <w:pStyle w:val="a3"/>
        <w:spacing w:before="120"/>
        <w:ind w:firstLine="0"/>
        <w:jc w:val="center"/>
        <w:rPr>
          <w:rFonts w:ascii="Tahoma" w:hAnsi="Tahoma" w:cs="Tahoma"/>
        </w:rPr>
      </w:pPr>
    </w:p>
    <w:p w:rsidR="008224B9" w:rsidRDefault="008224B9" w:rsidP="00F21897">
      <w:pPr>
        <w:pStyle w:val="a3"/>
        <w:spacing w:before="120"/>
        <w:ind w:firstLine="0"/>
        <w:jc w:val="center"/>
        <w:rPr>
          <w:rFonts w:ascii="Tahoma" w:hAnsi="Tahoma" w:cs="Tahoma"/>
        </w:rPr>
      </w:pPr>
    </w:p>
    <w:p w:rsidR="00B42DD7" w:rsidRDefault="00B42DD7" w:rsidP="00F21897">
      <w:pPr>
        <w:pStyle w:val="a3"/>
        <w:spacing w:before="120"/>
        <w:ind w:firstLine="0"/>
        <w:jc w:val="center"/>
        <w:rPr>
          <w:rFonts w:ascii="Tahoma" w:hAnsi="Tahoma" w:cs="Tahoma"/>
        </w:rPr>
      </w:pPr>
    </w:p>
    <w:p w:rsidR="00B42DD7" w:rsidRDefault="00B42DD7" w:rsidP="00F21897">
      <w:pPr>
        <w:pStyle w:val="a3"/>
        <w:spacing w:before="120"/>
        <w:ind w:firstLine="0"/>
        <w:jc w:val="center"/>
        <w:rPr>
          <w:rFonts w:ascii="Tahoma" w:hAnsi="Tahoma" w:cs="Tahoma"/>
        </w:rPr>
      </w:pPr>
    </w:p>
    <w:p w:rsidR="00B42DD7" w:rsidRDefault="00B42DD7" w:rsidP="00F21897">
      <w:pPr>
        <w:pStyle w:val="a3"/>
        <w:spacing w:before="120"/>
        <w:ind w:firstLine="0"/>
        <w:jc w:val="center"/>
        <w:rPr>
          <w:rFonts w:ascii="Tahoma" w:hAnsi="Tahoma" w:cs="Tahoma"/>
        </w:rPr>
      </w:pPr>
    </w:p>
    <w:p w:rsidR="00B42DD7" w:rsidRDefault="00B42DD7" w:rsidP="00F21897">
      <w:pPr>
        <w:pStyle w:val="a3"/>
        <w:spacing w:before="120"/>
        <w:ind w:firstLine="0"/>
        <w:jc w:val="center"/>
        <w:rPr>
          <w:rFonts w:ascii="Tahoma" w:hAnsi="Tahoma" w:cs="Tahoma"/>
        </w:rPr>
      </w:pPr>
    </w:p>
    <w:p w:rsidR="00B42DD7" w:rsidRDefault="00B42DD7" w:rsidP="00B42DD7">
      <w:pPr>
        <w:spacing w:line="360" w:lineRule="auto"/>
        <w:jc w:val="both"/>
        <w:rPr>
          <w:sz w:val="22"/>
          <w:szCs w:val="22"/>
        </w:rPr>
      </w:pPr>
    </w:p>
    <w:p w:rsidR="00B42DD7" w:rsidRDefault="00B42DD7" w:rsidP="00B42DD7">
      <w:pPr>
        <w:spacing w:line="360" w:lineRule="auto"/>
        <w:jc w:val="both"/>
        <w:rPr>
          <w:sz w:val="22"/>
          <w:szCs w:val="22"/>
        </w:rPr>
      </w:pPr>
    </w:p>
    <w:p w:rsidR="00B42DD7" w:rsidRPr="00FE0118" w:rsidRDefault="00B42DD7" w:rsidP="00B42DD7">
      <w:pPr>
        <w:spacing w:line="360" w:lineRule="auto"/>
        <w:jc w:val="center"/>
        <w:rPr>
          <w:b/>
          <w:sz w:val="22"/>
          <w:szCs w:val="22"/>
        </w:rPr>
      </w:pPr>
      <w:r w:rsidRPr="00FE0118">
        <w:rPr>
          <w:b/>
          <w:sz w:val="22"/>
          <w:szCs w:val="22"/>
        </w:rPr>
        <w:t xml:space="preserve">ΠΛΗΡΕΞΟΥΣΙΟ – ΕΞΟΥΣΙΟΔΟΤΗΣΗ </w:t>
      </w:r>
    </w:p>
    <w:p w:rsidR="00B42DD7" w:rsidRDefault="00B42DD7" w:rsidP="00B42DD7">
      <w:pPr>
        <w:spacing w:line="360" w:lineRule="auto"/>
        <w:jc w:val="both"/>
        <w:rPr>
          <w:sz w:val="22"/>
          <w:szCs w:val="22"/>
        </w:rPr>
      </w:pPr>
    </w:p>
    <w:p w:rsidR="00B42DD7" w:rsidRDefault="00B42DD7" w:rsidP="00B42DD7">
      <w:pPr>
        <w:spacing w:line="360" w:lineRule="auto"/>
        <w:jc w:val="both"/>
        <w:rPr>
          <w:sz w:val="22"/>
          <w:szCs w:val="22"/>
        </w:rPr>
      </w:pPr>
    </w:p>
    <w:p w:rsidR="00B42DD7" w:rsidRDefault="00B42DD7" w:rsidP="00B42DD7">
      <w:pPr>
        <w:spacing w:line="360" w:lineRule="auto"/>
        <w:jc w:val="both"/>
        <w:rPr>
          <w:sz w:val="22"/>
          <w:szCs w:val="22"/>
        </w:rPr>
      </w:pPr>
      <w:r w:rsidRPr="00217EC8">
        <w:rPr>
          <w:sz w:val="22"/>
          <w:szCs w:val="22"/>
        </w:rPr>
        <w:t>Ο (Η) υπογραφόμενος(η) _______________________________ του _____________ κάτο</w:t>
      </w:r>
      <w:r w:rsidRPr="00217EC8">
        <w:rPr>
          <w:sz w:val="22"/>
          <w:szCs w:val="22"/>
        </w:rPr>
        <w:t>ι</w:t>
      </w:r>
      <w:r w:rsidRPr="00217EC8">
        <w:rPr>
          <w:sz w:val="22"/>
          <w:szCs w:val="22"/>
        </w:rPr>
        <w:t>κος________________________, κάτοχος  του υπ΄αριθ._____________ δελτ</w:t>
      </w:r>
      <w:r>
        <w:rPr>
          <w:sz w:val="22"/>
          <w:szCs w:val="22"/>
        </w:rPr>
        <w:t>ίου  αστυνομικής  ταυτότητας, που  ε</w:t>
      </w:r>
      <w:r>
        <w:rPr>
          <w:sz w:val="22"/>
          <w:szCs w:val="22"/>
        </w:rPr>
        <w:t>κ</w:t>
      </w:r>
      <w:r>
        <w:rPr>
          <w:sz w:val="22"/>
          <w:szCs w:val="22"/>
        </w:rPr>
        <w:t>δόθηκε την _____________________ από το ΑΤ ________ ______________, γεννηθείς  το έτος ________  στ _________________________________,  διορίζω  με  την  παρούσα  μου  τους  Δικηγόρους Αθηνών  Σαράντο Θε</w:t>
      </w:r>
      <w:r>
        <w:rPr>
          <w:sz w:val="22"/>
          <w:szCs w:val="22"/>
        </w:rPr>
        <w:t>ο</w:t>
      </w:r>
      <w:r>
        <w:rPr>
          <w:sz w:val="22"/>
          <w:szCs w:val="22"/>
        </w:rPr>
        <w:t>δωρόπουλο του Θεοδώρου ( ΑΜΔΣΑ 18412) και Γεώργιο Θεοδωρόπουλο του Θεοδώρου (ΑΜΔΣΑ 27917)  και  τους  καθιστώ  πληρεξουσίους  μου  και  αντικλήτους  μου, με  την  εντολή  να  με  εκπροσωπούν από κοινού ή μεμονομ</w:t>
      </w:r>
      <w:r>
        <w:rPr>
          <w:sz w:val="22"/>
          <w:szCs w:val="22"/>
        </w:rPr>
        <w:t>έ</w:t>
      </w:r>
      <w:r>
        <w:rPr>
          <w:sz w:val="22"/>
          <w:szCs w:val="22"/>
        </w:rPr>
        <w:t>νως στο  Μονομελές Διοικητικό Πρωτοδικείο Αθηνών και σε  όλα  τα  Διοικητικά Δικαστήρια και  να  ενεργούν  όλες  τις  αναγκαίες δικονομικές  και  δικαστικές  ενέργειες, όπως κατάθεση αγωγών, υπομνημάτων, άσκηση προσφυγών , αιτήσεων αναστολών, αγωγών, ένδικων μέσων, παρεμβάσεων κ.λπ. στο πλαίσιο κατάθεσης  αγωγής  από κοινού ή μεμονομένως κατά την κρίση τους  κατά  του  Ελληνικού  Δημοσίου, όπως  εκπροσωπείται  νομίμως  από τον Υπου</w:t>
      </w:r>
      <w:r>
        <w:rPr>
          <w:sz w:val="22"/>
          <w:szCs w:val="22"/>
        </w:rPr>
        <w:t>ρ</w:t>
      </w:r>
      <w:r>
        <w:rPr>
          <w:sz w:val="22"/>
          <w:szCs w:val="22"/>
        </w:rPr>
        <w:t xml:space="preserve">γό Οικονομικών, και  κατά  του ΕΦΚΑ , για  την  επιστροφή  των  εισφορών  </w:t>
      </w:r>
      <w:r w:rsidRPr="00FE0118">
        <w:rPr>
          <w:sz w:val="22"/>
          <w:szCs w:val="22"/>
        </w:rPr>
        <w:t>για την απόληψη της Ειδικής</w:t>
      </w:r>
      <w:r>
        <w:rPr>
          <w:sz w:val="22"/>
          <w:szCs w:val="22"/>
        </w:rPr>
        <w:t xml:space="preserve"> </w:t>
      </w:r>
      <w:r w:rsidRPr="00FE0118">
        <w:rPr>
          <w:sz w:val="22"/>
          <w:szCs w:val="22"/>
        </w:rPr>
        <w:t>προσαύξ</w:t>
      </w:r>
      <w:r w:rsidRPr="00FE0118">
        <w:rPr>
          <w:sz w:val="22"/>
          <w:szCs w:val="22"/>
        </w:rPr>
        <w:t>η</w:t>
      </w:r>
      <w:r w:rsidRPr="00FE0118">
        <w:rPr>
          <w:sz w:val="22"/>
          <w:szCs w:val="22"/>
        </w:rPr>
        <w:t>σης του άρθρου 2 Ν. 3518/2006, η οποία καταργήθηκε με τον</w:t>
      </w:r>
      <w:r>
        <w:rPr>
          <w:sz w:val="22"/>
          <w:szCs w:val="22"/>
        </w:rPr>
        <w:t xml:space="preserve"> </w:t>
      </w:r>
      <w:r w:rsidRPr="00FE0118">
        <w:rPr>
          <w:sz w:val="22"/>
          <w:szCs w:val="22"/>
        </w:rPr>
        <w:t>ν.4387/2016</w:t>
      </w:r>
      <w:r>
        <w:rPr>
          <w:sz w:val="22"/>
          <w:szCs w:val="22"/>
        </w:rPr>
        <w:t>, της  οποίας  αγωγής  εγκρίνω  την  άσκ</w:t>
      </w:r>
      <w:r>
        <w:rPr>
          <w:sz w:val="22"/>
          <w:szCs w:val="22"/>
        </w:rPr>
        <w:t>η</w:t>
      </w:r>
      <w:r>
        <w:rPr>
          <w:sz w:val="22"/>
          <w:szCs w:val="22"/>
        </w:rPr>
        <w:t xml:space="preserve">ση, και  γενικά  να  ενεργούν  ,τα  όσα  χρειάζονται  για  την  εκτέλεση  των  ανωτέρω  εντολών  μου  ακόμη  και  αν  δεν αναφέρονται ρητά  στο  πληρεξούσιο  αυτό , να  διορίζουν  δικηγόρους με  τις  ίδιες  ή  λιγότερες  εντολές και να  τους  ανακαλούν και να  παρασταθούν  όλοι μαζί, ή  ο καθένας  ξεχωριστά και να  υποβάλλουν υπομνήματα και  τα  σχετικά  έγγραφα  κατά  τη  δικάσιμο  της  συζήτησης  της  αγωγής, καθώς  και σε  οποιαδήποτε άλλη μελλοντική μετ΄αναβολή δικάσιμο. </w:t>
      </w:r>
    </w:p>
    <w:p w:rsidR="00B42DD7" w:rsidRDefault="00B42DD7" w:rsidP="00B42DD7">
      <w:pPr>
        <w:spacing w:line="360" w:lineRule="auto"/>
        <w:jc w:val="both"/>
        <w:rPr>
          <w:sz w:val="22"/>
          <w:szCs w:val="22"/>
        </w:rPr>
      </w:pPr>
    </w:p>
    <w:p w:rsidR="00B42DD7" w:rsidRDefault="00B42DD7" w:rsidP="00B42DD7">
      <w:pPr>
        <w:spacing w:line="360" w:lineRule="auto"/>
        <w:jc w:val="center"/>
        <w:rPr>
          <w:sz w:val="22"/>
          <w:szCs w:val="22"/>
        </w:rPr>
      </w:pPr>
      <w:r>
        <w:rPr>
          <w:sz w:val="22"/>
          <w:szCs w:val="22"/>
        </w:rPr>
        <w:t xml:space="preserve">____________/ ____/___/ 2017 </w:t>
      </w:r>
    </w:p>
    <w:p w:rsidR="00B42DD7" w:rsidRDefault="00B42DD7" w:rsidP="00B42DD7">
      <w:pPr>
        <w:spacing w:line="360" w:lineRule="auto"/>
        <w:jc w:val="center"/>
        <w:rPr>
          <w:sz w:val="22"/>
          <w:szCs w:val="22"/>
        </w:rPr>
      </w:pPr>
      <w:r>
        <w:rPr>
          <w:sz w:val="22"/>
          <w:szCs w:val="22"/>
        </w:rPr>
        <w:t xml:space="preserve">Ο Εξουσιοδοτών </w:t>
      </w:r>
    </w:p>
    <w:p w:rsidR="00B42DD7" w:rsidRDefault="00B42DD7" w:rsidP="00B42DD7">
      <w:pPr>
        <w:spacing w:line="360" w:lineRule="auto"/>
        <w:jc w:val="center"/>
        <w:rPr>
          <w:sz w:val="22"/>
          <w:szCs w:val="22"/>
        </w:rPr>
      </w:pPr>
    </w:p>
    <w:p w:rsidR="00B42DD7" w:rsidRDefault="00B42DD7" w:rsidP="00B42DD7">
      <w:pPr>
        <w:spacing w:line="360" w:lineRule="auto"/>
        <w:jc w:val="center"/>
        <w:rPr>
          <w:sz w:val="22"/>
          <w:szCs w:val="22"/>
        </w:rPr>
      </w:pPr>
    </w:p>
    <w:p w:rsidR="00B42DD7" w:rsidRPr="00FE0118" w:rsidRDefault="00B42DD7" w:rsidP="00B42DD7">
      <w:pPr>
        <w:spacing w:line="360" w:lineRule="auto"/>
        <w:jc w:val="center"/>
        <w:rPr>
          <w:sz w:val="22"/>
          <w:szCs w:val="22"/>
        </w:rPr>
      </w:pPr>
    </w:p>
    <w:p w:rsidR="008224B9" w:rsidRDefault="008224B9" w:rsidP="00F21897">
      <w:pPr>
        <w:pStyle w:val="a3"/>
        <w:spacing w:before="120"/>
        <w:ind w:firstLine="0"/>
        <w:jc w:val="center"/>
        <w:rPr>
          <w:rFonts w:ascii="Tahoma" w:hAnsi="Tahoma" w:cs="Tahoma"/>
        </w:rPr>
      </w:pPr>
    </w:p>
    <w:p w:rsidR="004169B9" w:rsidRPr="00B7143C" w:rsidRDefault="004169B9" w:rsidP="004169B9">
      <w:pPr>
        <w:spacing w:line="360" w:lineRule="auto"/>
        <w:jc w:val="center"/>
        <w:rPr>
          <w:b/>
          <w:bCs/>
          <w:sz w:val="27"/>
          <w:szCs w:val="27"/>
          <w:u w:val="single"/>
        </w:rPr>
      </w:pPr>
      <w:r w:rsidRPr="00B7143C">
        <w:rPr>
          <w:b/>
          <w:bCs/>
          <w:sz w:val="27"/>
          <w:szCs w:val="27"/>
          <w:u w:val="single"/>
        </w:rPr>
        <w:t>ΙΔΙΩΤΙΚΟ ΣΥΜΦΩΝΗΤΙΚΟ</w:t>
      </w:r>
    </w:p>
    <w:p w:rsidR="004169B9" w:rsidRPr="00B7143C" w:rsidRDefault="004169B9" w:rsidP="004169B9">
      <w:pPr>
        <w:spacing w:line="360" w:lineRule="auto"/>
        <w:jc w:val="center"/>
        <w:rPr>
          <w:b/>
          <w:bCs/>
          <w:sz w:val="27"/>
          <w:szCs w:val="27"/>
          <w:u w:val="single"/>
        </w:rPr>
      </w:pPr>
      <w:r w:rsidRPr="00B7143C">
        <w:rPr>
          <w:b/>
          <w:bCs/>
          <w:sz w:val="27"/>
          <w:szCs w:val="27"/>
          <w:u w:val="single"/>
        </w:rPr>
        <w:t>ΕΡΓΟΛΑΒΙΚΟ ΔΙΚΗΣ</w:t>
      </w:r>
    </w:p>
    <w:p w:rsidR="004169B9" w:rsidRPr="00B7143C" w:rsidRDefault="004169B9" w:rsidP="004169B9">
      <w:pPr>
        <w:spacing w:line="360" w:lineRule="auto"/>
        <w:jc w:val="both"/>
        <w:rPr>
          <w:sz w:val="27"/>
          <w:szCs w:val="27"/>
        </w:rPr>
      </w:pPr>
    </w:p>
    <w:p w:rsidR="004169B9" w:rsidRPr="00B7143C" w:rsidRDefault="004169B9" w:rsidP="004169B9">
      <w:pPr>
        <w:pStyle w:val="20"/>
        <w:spacing w:line="360" w:lineRule="auto"/>
        <w:jc w:val="both"/>
        <w:rPr>
          <w:sz w:val="27"/>
          <w:szCs w:val="27"/>
        </w:rPr>
      </w:pPr>
      <w:r w:rsidRPr="00B7143C">
        <w:rPr>
          <w:sz w:val="27"/>
          <w:szCs w:val="27"/>
        </w:rPr>
        <w:t xml:space="preserve">     Στην Αθήνα σήμερα την _________2017  οι υπογράφοντες αφενός α) ο ___________________________________του ___________________, κάτοικος _______________ , οδός __________________ αρ. ____ Α.Φ.Μ. ________________Δ.Ο.Υ.________________________και αφετέρου οι Σαράντος Θεοδωρ</w:t>
      </w:r>
      <w:r w:rsidRPr="00B7143C">
        <w:rPr>
          <w:sz w:val="27"/>
          <w:szCs w:val="27"/>
        </w:rPr>
        <w:t>ό</w:t>
      </w:r>
      <w:r w:rsidRPr="00B7143C">
        <w:rPr>
          <w:sz w:val="27"/>
          <w:szCs w:val="27"/>
        </w:rPr>
        <w:t>πουλος του Θεοδώρου  δικηγόρος Αθηνών ΑΜΔΣΑ 18512 , Πλατεία Ομονοίας 12 και ο Γεώ</w:t>
      </w:r>
      <w:r w:rsidRPr="00B7143C">
        <w:rPr>
          <w:sz w:val="27"/>
          <w:szCs w:val="27"/>
        </w:rPr>
        <w:t>ρ</w:t>
      </w:r>
      <w:r w:rsidRPr="00B7143C">
        <w:rPr>
          <w:sz w:val="27"/>
          <w:szCs w:val="27"/>
        </w:rPr>
        <w:t>γιος Θεοδωρόπουλος του Θεοδώρου δικηγόρος Αθηνών ΑΜΔΣΑ 27917 Πλατεία Ομονοίας 12  συ</w:t>
      </w:r>
      <w:r w:rsidRPr="00B7143C">
        <w:rPr>
          <w:sz w:val="27"/>
          <w:szCs w:val="27"/>
        </w:rPr>
        <w:t>μ</w:t>
      </w:r>
      <w:r w:rsidRPr="00B7143C">
        <w:rPr>
          <w:sz w:val="27"/>
          <w:szCs w:val="27"/>
        </w:rPr>
        <w:t>φώνησαν, συνομολόγησαν και συναποδέχθηκαν τα κάτωθι:</w:t>
      </w:r>
    </w:p>
    <w:p w:rsidR="004169B9" w:rsidRPr="00B7143C" w:rsidRDefault="004169B9" w:rsidP="004169B9">
      <w:pPr>
        <w:spacing w:line="360" w:lineRule="auto"/>
        <w:jc w:val="both"/>
        <w:rPr>
          <w:sz w:val="27"/>
          <w:szCs w:val="27"/>
        </w:rPr>
      </w:pPr>
      <w:r w:rsidRPr="00B7143C">
        <w:rPr>
          <w:sz w:val="27"/>
          <w:szCs w:val="27"/>
        </w:rPr>
        <w:lastRenderedPageBreak/>
        <w:t xml:space="preserve">     Α. Ο  πρώτος των συμβαλλομένων, ο  οποίος θα καλείται στη συνέχεια χάριν συντομίας « ο Εντολέας»  αναθέτει στους ανωτέρω δικηγόρους οι  οποίοι θα καλούνται στη συνέχεια "οι Εντ</w:t>
      </w:r>
      <w:r w:rsidRPr="00B7143C">
        <w:rPr>
          <w:sz w:val="27"/>
          <w:szCs w:val="27"/>
        </w:rPr>
        <w:t>ο</w:t>
      </w:r>
      <w:r w:rsidRPr="00B7143C">
        <w:rPr>
          <w:sz w:val="27"/>
          <w:szCs w:val="27"/>
        </w:rPr>
        <w:t>λοδόχοι" όπως αυτοί, μεμονωμένα ή από κοινού, ή με τους συνεργάτες του δικηγόρους, φέρουν σε πέρας, δικαστικώς ή εξωδίκως, μέχρι την έκδοση τελεσίδικης αποφάσεως και μέχρι πλήρους ικανοποιήσεως αυτών για αναδρομικές, παρούσες ή μελλοντικές απαιτήσεις τους και εν γένει για πάσης φύσεως απαιτήσεις τους κατά του Ελληνικού Δημοσίου , του ΕΦΚΑ και των λοιπών ενεχομένων στην υπόθεση της επιστροφής των εισφορών για την απόληψη της ειδικής προσα</w:t>
      </w:r>
      <w:r w:rsidRPr="00B7143C">
        <w:rPr>
          <w:sz w:val="27"/>
          <w:szCs w:val="27"/>
        </w:rPr>
        <w:t>ύ</w:t>
      </w:r>
      <w:r w:rsidRPr="00B7143C">
        <w:rPr>
          <w:sz w:val="27"/>
          <w:szCs w:val="27"/>
        </w:rPr>
        <w:t>ξησης του άρθρου 2 Ν 3518/2006 , η οποία καταργήθηκε με τον ν. 4387/2016.</w:t>
      </w:r>
    </w:p>
    <w:p w:rsidR="004169B9" w:rsidRPr="00B7143C" w:rsidRDefault="004169B9" w:rsidP="004169B9">
      <w:pPr>
        <w:spacing w:line="360" w:lineRule="auto"/>
        <w:jc w:val="both"/>
        <w:rPr>
          <w:sz w:val="27"/>
          <w:szCs w:val="27"/>
        </w:rPr>
      </w:pPr>
      <w:r w:rsidRPr="00B7143C">
        <w:rPr>
          <w:sz w:val="27"/>
          <w:szCs w:val="27"/>
        </w:rPr>
        <w:t xml:space="preserve">     Β. Την διεκπεραίωση της ως υποθέσεως αναλαμβάνουν οι Εντολοδόχοι υπό τους εξής όρους, οι οποίοι γίνονται αποδεκτοί από κοινού από αμφότερα τα συμβαλλόμενα μέρη, συγκεκριμένα: </w:t>
      </w:r>
    </w:p>
    <w:p w:rsidR="004169B9" w:rsidRPr="00B7143C" w:rsidRDefault="004169B9" w:rsidP="004169B9">
      <w:pPr>
        <w:spacing w:line="360" w:lineRule="auto"/>
        <w:jc w:val="both"/>
        <w:rPr>
          <w:sz w:val="27"/>
          <w:szCs w:val="27"/>
        </w:rPr>
      </w:pPr>
      <w:r w:rsidRPr="00B7143C">
        <w:rPr>
          <w:sz w:val="27"/>
          <w:szCs w:val="27"/>
        </w:rPr>
        <w:t>1) Οι Εντολοδόχοι θα λάβουν από τους ως άνω Εντολείς του για συνολική  αμοιβή τους σε περ</w:t>
      </w:r>
      <w:r w:rsidRPr="00B7143C">
        <w:rPr>
          <w:sz w:val="27"/>
          <w:szCs w:val="27"/>
        </w:rPr>
        <w:t>ί</w:t>
      </w:r>
      <w:r w:rsidRPr="00B7143C">
        <w:rPr>
          <w:sz w:val="27"/>
          <w:szCs w:val="27"/>
        </w:rPr>
        <w:t>πτωση επιτυχούς εκβάσεως της δίκης το ποσοστό του ένα τοις εκατό (1%) επί του ολικού π</w:t>
      </w:r>
      <w:r w:rsidRPr="00B7143C">
        <w:rPr>
          <w:sz w:val="27"/>
          <w:szCs w:val="27"/>
        </w:rPr>
        <w:t>ο</w:t>
      </w:r>
      <w:r w:rsidRPr="00B7143C">
        <w:rPr>
          <w:sz w:val="27"/>
          <w:szCs w:val="27"/>
        </w:rPr>
        <w:t>σού της απαιτήσεως  του Εντολέα που θα εισπραχθεί κατά οποιοδήποτε τρόπο είτε κατόπιν δικαστ</w:t>
      </w:r>
      <w:r w:rsidRPr="00B7143C">
        <w:rPr>
          <w:sz w:val="27"/>
          <w:szCs w:val="27"/>
        </w:rPr>
        <w:t>ι</w:t>
      </w:r>
      <w:r w:rsidRPr="00B7143C">
        <w:rPr>
          <w:sz w:val="27"/>
          <w:szCs w:val="27"/>
        </w:rPr>
        <w:t xml:space="preserve">κού αγώνα, είτε κατόπιν συμβιβασμού, έστω και αν η είσπραξη επιτευχθεί με μια μόνο πράξη (ενέργεια). Το ποσό της αμοιβής θα επιβαρυνθεί με τον ισχύοντα την ημέρα της πληρωμής Φ.Π.Α. Σε περίπτωση αποτυχίας της δίκης οι Εντολοδόχοι δεν θα λάβουν ουδεμία αμοιβή. </w:t>
      </w:r>
    </w:p>
    <w:p w:rsidR="004169B9" w:rsidRPr="00B7143C" w:rsidRDefault="004169B9" w:rsidP="004169B9">
      <w:pPr>
        <w:spacing w:line="360" w:lineRule="auto"/>
        <w:jc w:val="both"/>
        <w:rPr>
          <w:sz w:val="27"/>
          <w:szCs w:val="27"/>
        </w:rPr>
      </w:pPr>
      <w:r w:rsidRPr="00B7143C">
        <w:rPr>
          <w:sz w:val="27"/>
          <w:szCs w:val="27"/>
        </w:rPr>
        <w:t>2) Τα δικαστικά έξοδα που θα απαιτηθούν, με εξαίρεση του δικαστικού ενσήμου, και των εξ</w:t>
      </w:r>
      <w:r w:rsidRPr="00B7143C">
        <w:rPr>
          <w:sz w:val="27"/>
          <w:szCs w:val="27"/>
        </w:rPr>
        <w:t>ό</w:t>
      </w:r>
      <w:r w:rsidRPr="00B7143C">
        <w:rPr>
          <w:sz w:val="27"/>
          <w:szCs w:val="27"/>
        </w:rPr>
        <w:t>δων αναγκαστικής εκτελέσεως, θα προκαταβάλει ο Εντολοδόχος και θα του επιστραφούν αυτά από τους Εντολείς μετά το πέρας της υποθέσεως (λήξη της εντολής). Αντί της αποδόσεως από τους Εντολείς των εν λόγω δικαστικών εξόδων, ο Εντολοδόχος κατά την απόλυτη αυτού κρίση και βούληση, θα δύναται να εισπράξει από τους αντιδίκους τις εν γένει δικαστικές δαπάνες που θα επιδικασθούν από τα δικαστήρια υπέρ των Εντολέων, καθώς και τις αμοιβές και έξοδα των κοινοποιηθησομένων επιταγών προς πληρωμή, εξόδων και τελών απογράφων, αντιγραφικών δ</w:t>
      </w:r>
      <w:r w:rsidRPr="00B7143C">
        <w:rPr>
          <w:sz w:val="27"/>
          <w:szCs w:val="27"/>
        </w:rPr>
        <w:t>ι</w:t>
      </w:r>
      <w:r w:rsidRPr="00B7143C">
        <w:rPr>
          <w:sz w:val="27"/>
          <w:szCs w:val="27"/>
        </w:rPr>
        <w:t xml:space="preserve">καιωμάτων και λοιπών συναφών εξόδων και αμοιβών, όπως π.χ. εντολών προς εκτέλεση κλπ, τις οποίες δικαστικές δαπάνες και τα εν γένει όπως παραπάνω έξοδα και αμοιβές εκχωρούν από τούδε οι Εντολείς προς τον Εντολοδόχο, ο οποίος θα δύναται να εισπράξει απευθείας και χωρίς τη μεσολάβηση των εντολέων τα εν λόγω ποσά από τους αντιδίκους </w:t>
      </w:r>
    </w:p>
    <w:p w:rsidR="004169B9" w:rsidRPr="00B7143C" w:rsidRDefault="004169B9" w:rsidP="004169B9">
      <w:pPr>
        <w:spacing w:line="360" w:lineRule="auto"/>
        <w:jc w:val="both"/>
        <w:rPr>
          <w:sz w:val="27"/>
          <w:szCs w:val="27"/>
        </w:rPr>
      </w:pPr>
      <w:r w:rsidRPr="00B7143C">
        <w:rPr>
          <w:sz w:val="27"/>
          <w:szCs w:val="27"/>
        </w:rPr>
        <w:t>3) Δεν επιτρέπεται στον Εντολέα να συμβιβασθεί με τους ως άνω αντιδίκους τους χωρίς τη σ</w:t>
      </w:r>
      <w:r w:rsidRPr="00B7143C">
        <w:rPr>
          <w:sz w:val="27"/>
          <w:szCs w:val="27"/>
        </w:rPr>
        <w:t>ύ</w:t>
      </w:r>
      <w:r w:rsidRPr="00B7143C">
        <w:rPr>
          <w:sz w:val="27"/>
          <w:szCs w:val="27"/>
        </w:rPr>
        <w:t>μπραξη και έγγραφη συναίνεση των Εντολοδόχων, σε αντίθετη δε περίπτωση ο συμβιβασμός ή κατάργηση της δίκης που γίνουν χωρίς τη συναίνεση των Εντολοδόχων θα είναι άκυροι, και οι Εντολοδόχοι θα δικαιούνται να συνεχίσουν τον δικαστικό αγώνα για δικό τους λογαριασμό κατά το εκχωρούμενο ποσοστό της ως άνω απαιτήσεως. Ρητώς συμφωνείται ότι, εάν παρά την ανωτ</w:t>
      </w:r>
      <w:r w:rsidRPr="00B7143C">
        <w:rPr>
          <w:sz w:val="27"/>
          <w:szCs w:val="27"/>
        </w:rPr>
        <w:t>έ</w:t>
      </w:r>
      <w:r w:rsidR="00161F27">
        <w:rPr>
          <w:sz w:val="27"/>
          <w:szCs w:val="27"/>
        </w:rPr>
        <w:t xml:space="preserve">ρω απαγόρευση, ο Εντολέας </w:t>
      </w:r>
      <w:r w:rsidRPr="00B7143C">
        <w:rPr>
          <w:sz w:val="27"/>
          <w:szCs w:val="27"/>
        </w:rPr>
        <w:t>, συμβιβασθεί με τους αντιδίκους του , οι Εντολοδόχοι δικαιο</w:t>
      </w:r>
      <w:r w:rsidRPr="00B7143C">
        <w:rPr>
          <w:sz w:val="27"/>
          <w:szCs w:val="27"/>
        </w:rPr>
        <w:t>ύ</w:t>
      </w:r>
      <w:r w:rsidRPr="00B7143C">
        <w:rPr>
          <w:sz w:val="27"/>
          <w:szCs w:val="27"/>
        </w:rPr>
        <w:t xml:space="preserve">νται </w:t>
      </w:r>
      <w:r w:rsidRPr="00B7143C">
        <w:rPr>
          <w:sz w:val="27"/>
          <w:szCs w:val="27"/>
        </w:rPr>
        <w:lastRenderedPageBreak/>
        <w:t>να λάβουν την ως άνω αμοιβή του (ποσοστό τους) όχι επί του ανταλλάγματος του συμβιβ</w:t>
      </w:r>
      <w:r w:rsidRPr="00B7143C">
        <w:rPr>
          <w:sz w:val="27"/>
          <w:szCs w:val="27"/>
        </w:rPr>
        <w:t>α</w:t>
      </w:r>
      <w:r w:rsidRPr="00B7143C">
        <w:rPr>
          <w:sz w:val="27"/>
          <w:szCs w:val="27"/>
        </w:rPr>
        <w:t>σμού, αλλά επί του αιτούμενου δια της σχετικής αγωγής ή αγωγών ποσού (αντικείμενου της δ</w:t>
      </w:r>
      <w:r w:rsidRPr="00B7143C">
        <w:rPr>
          <w:sz w:val="27"/>
          <w:szCs w:val="27"/>
        </w:rPr>
        <w:t>ί</w:t>
      </w:r>
      <w:r w:rsidRPr="00B7143C">
        <w:rPr>
          <w:sz w:val="27"/>
          <w:szCs w:val="27"/>
        </w:rPr>
        <w:t xml:space="preserve">κης). </w:t>
      </w:r>
    </w:p>
    <w:p w:rsidR="004169B9" w:rsidRPr="00B7143C" w:rsidRDefault="004169B9" w:rsidP="004169B9">
      <w:pPr>
        <w:spacing w:line="360" w:lineRule="auto"/>
        <w:jc w:val="both"/>
        <w:rPr>
          <w:sz w:val="27"/>
          <w:szCs w:val="27"/>
        </w:rPr>
      </w:pPr>
      <w:r w:rsidRPr="00B7143C">
        <w:rPr>
          <w:sz w:val="27"/>
          <w:szCs w:val="27"/>
        </w:rPr>
        <w:t xml:space="preserve">4) Ο Εντολέας  δεν έχει δικαίωμα να ανακαλέσει την παρούσα εντολή καθ’ όσον αυτή αφορά και το συμφέρον των Εντολοδόχων, σύμφωνα με το άρθρο 724 του Α.Κ. </w:t>
      </w:r>
    </w:p>
    <w:p w:rsidR="004169B9" w:rsidRPr="00B7143C" w:rsidRDefault="004169B9" w:rsidP="004169B9">
      <w:pPr>
        <w:spacing w:line="360" w:lineRule="auto"/>
        <w:jc w:val="both"/>
        <w:rPr>
          <w:sz w:val="27"/>
          <w:szCs w:val="27"/>
        </w:rPr>
      </w:pPr>
      <w:r w:rsidRPr="00B7143C">
        <w:rPr>
          <w:sz w:val="27"/>
          <w:szCs w:val="27"/>
        </w:rPr>
        <w:t>5) Ο Εντολέας  προς εκτέλεση της παρούσας εντολής του  εκχωρεί και μεταβιβάζει δια του π</w:t>
      </w:r>
      <w:r w:rsidRPr="00B7143C">
        <w:rPr>
          <w:sz w:val="27"/>
          <w:szCs w:val="27"/>
        </w:rPr>
        <w:t>α</w:t>
      </w:r>
      <w:r w:rsidRPr="00B7143C">
        <w:rPr>
          <w:sz w:val="27"/>
          <w:szCs w:val="27"/>
        </w:rPr>
        <w:t>ρόντος στους Εντολοδόχους το ανωτέρω ποσοστό επί του ποσού που θα εισπραχθεί είτε δικ</w:t>
      </w:r>
      <w:r w:rsidRPr="00B7143C">
        <w:rPr>
          <w:sz w:val="27"/>
          <w:szCs w:val="27"/>
        </w:rPr>
        <w:t>α</w:t>
      </w:r>
      <w:r w:rsidRPr="00B7143C">
        <w:rPr>
          <w:sz w:val="27"/>
          <w:szCs w:val="27"/>
        </w:rPr>
        <w:t>στικώς είτε εξωδίκως είτε με συμβιβασμό δικαστικώς ή από τους αντιδίκους και οι Εντολοδόχοι δικαιούνται να εισπράξει προνομιακά το ποσό αυτό απευθείας από τους οφειλέτες – αντιδίκων του Εντολέα  ή από οποιονδήποτε άλλο υποχρέου χωρίς τη μεσολάβηση του Εντολέα και χωρίς να απαιτείται νέα εντολή ή εκχώρηση από πλευράς τους. 6) Ο  Εντολέας αναλαμβάνει την υπ</w:t>
      </w:r>
      <w:r w:rsidRPr="00B7143C">
        <w:rPr>
          <w:sz w:val="27"/>
          <w:szCs w:val="27"/>
        </w:rPr>
        <w:t>ο</w:t>
      </w:r>
      <w:r w:rsidRPr="00B7143C">
        <w:rPr>
          <w:sz w:val="27"/>
          <w:szCs w:val="27"/>
        </w:rPr>
        <w:t xml:space="preserve">χρέωση να παραδώσει στους Εντολοδόχους όλα τα απαιτούμενα αποδεικτικά έγγραφα για την δικαστική υποστήριξη της υποθέσεως και να προσκομίσει στα Δικαστήρια τους αναγκαίους μάρτυρες. </w:t>
      </w:r>
    </w:p>
    <w:p w:rsidR="004169B9" w:rsidRPr="00B7143C" w:rsidRDefault="004169B9" w:rsidP="004169B9">
      <w:pPr>
        <w:spacing w:line="360" w:lineRule="auto"/>
        <w:jc w:val="both"/>
        <w:rPr>
          <w:sz w:val="27"/>
          <w:szCs w:val="27"/>
        </w:rPr>
      </w:pPr>
      <w:r w:rsidRPr="00B7143C">
        <w:rPr>
          <w:sz w:val="27"/>
          <w:szCs w:val="27"/>
        </w:rPr>
        <w:t>7) Σε περίπτωση κατά την οποία οι οφειλέτες αντίδικοι προβούν σε μερική καταβολή των χρ</w:t>
      </w:r>
      <w:r w:rsidRPr="00B7143C">
        <w:rPr>
          <w:sz w:val="27"/>
          <w:szCs w:val="27"/>
        </w:rPr>
        <w:t>η</w:t>
      </w:r>
      <w:r w:rsidRPr="00B7143C">
        <w:rPr>
          <w:sz w:val="27"/>
          <w:szCs w:val="27"/>
        </w:rPr>
        <w:t>ματικών ποσών που ζητούνται με την αγωγή ή που θα επιδικασθούν με δικαστική απόφαση, συμφωνείται ότι οι Εντολοδόχοι, θα λάβουν πρώτοι τα δικαστικά έξοδα, επιταγές κλπ. κατά το εκχωρούμενο ως άνω ποσοστό του (αμοιβή τους) και με το απομένον υπόλοιπο θα ικανοποιηθεί κατόπιν ο Εντολέας.</w:t>
      </w:r>
    </w:p>
    <w:p w:rsidR="004169B9" w:rsidRPr="00B7143C" w:rsidRDefault="004169B9" w:rsidP="004169B9">
      <w:pPr>
        <w:spacing w:line="360" w:lineRule="auto"/>
        <w:jc w:val="both"/>
        <w:rPr>
          <w:sz w:val="27"/>
          <w:szCs w:val="27"/>
        </w:rPr>
      </w:pPr>
      <w:r w:rsidRPr="00B7143C">
        <w:rPr>
          <w:sz w:val="27"/>
          <w:szCs w:val="27"/>
        </w:rPr>
        <w:t xml:space="preserve">     Το παρόν συντάχθηκε σε τέσσερα (4) πρωτότυπα και υπογράφηκε από όλους τους συμβα</w:t>
      </w:r>
      <w:r w:rsidRPr="00B7143C">
        <w:rPr>
          <w:sz w:val="27"/>
          <w:szCs w:val="27"/>
        </w:rPr>
        <w:t>λ</w:t>
      </w:r>
      <w:r w:rsidRPr="00B7143C">
        <w:rPr>
          <w:sz w:val="27"/>
          <w:szCs w:val="27"/>
        </w:rPr>
        <w:t>λομένους που έλαβαν ανά ένα όμοιο, του τέταρτου προοριζόμενου προς θεώρηση από την α</w:t>
      </w:r>
      <w:r w:rsidRPr="00B7143C">
        <w:rPr>
          <w:sz w:val="27"/>
          <w:szCs w:val="27"/>
        </w:rPr>
        <w:t>ρ</w:t>
      </w:r>
      <w:r w:rsidRPr="00B7143C">
        <w:rPr>
          <w:sz w:val="27"/>
          <w:szCs w:val="27"/>
        </w:rPr>
        <w:t>μόδια Δ.Ο.Υ. και κατάθεση στο Δικηγορικό Σύλλογο.</w:t>
      </w:r>
    </w:p>
    <w:p w:rsidR="004169B9" w:rsidRPr="00B7143C" w:rsidRDefault="004169B9" w:rsidP="004169B9">
      <w:pPr>
        <w:spacing w:line="360" w:lineRule="auto"/>
        <w:jc w:val="both"/>
        <w:rPr>
          <w:sz w:val="27"/>
          <w:szCs w:val="27"/>
        </w:rPr>
      </w:pPr>
    </w:p>
    <w:p w:rsidR="004169B9" w:rsidRPr="00B7143C" w:rsidRDefault="004169B9" w:rsidP="004169B9">
      <w:pPr>
        <w:pStyle w:val="1"/>
        <w:jc w:val="both"/>
        <w:rPr>
          <w:sz w:val="27"/>
          <w:szCs w:val="27"/>
        </w:rPr>
      </w:pPr>
      <w:r w:rsidRPr="00B7143C">
        <w:rPr>
          <w:sz w:val="27"/>
          <w:szCs w:val="27"/>
        </w:rPr>
        <w:t>ΟΙ ΣΥΜΒΑΛΛΟΜΕΝΟΙ</w:t>
      </w:r>
    </w:p>
    <w:p w:rsidR="004169B9" w:rsidRPr="00B7143C" w:rsidRDefault="004169B9" w:rsidP="004169B9">
      <w:pPr>
        <w:spacing w:line="360" w:lineRule="auto"/>
        <w:ind w:left="2160" w:firstLine="720"/>
        <w:jc w:val="both"/>
        <w:rPr>
          <w:sz w:val="27"/>
          <w:szCs w:val="27"/>
        </w:rPr>
      </w:pPr>
    </w:p>
    <w:p w:rsidR="004169B9" w:rsidRPr="00B7143C" w:rsidRDefault="004169B9" w:rsidP="004169B9">
      <w:pPr>
        <w:rPr>
          <w:sz w:val="23"/>
          <w:szCs w:val="23"/>
        </w:rPr>
      </w:pPr>
    </w:p>
    <w:p w:rsidR="00D67380" w:rsidRPr="005A7985" w:rsidRDefault="00D67380" w:rsidP="00F21897">
      <w:pPr>
        <w:pStyle w:val="a3"/>
        <w:spacing w:before="120"/>
        <w:ind w:firstLine="0"/>
        <w:jc w:val="center"/>
        <w:rPr>
          <w:rFonts w:ascii="Tahoma" w:hAnsi="Tahoma" w:cs="Tahoma"/>
        </w:rPr>
      </w:pPr>
    </w:p>
    <w:sectPr w:rsidR="00D67380" w:rsidRPr="005A7985" w:rsidSect="00B021DB">
      <w:footerReference w:type="even" r:id="rId8"/>
      <w:footerReference w:type="default" r:id="rId9"/>
      <w:pgSz w:w="11906" w:h="16838"/>
      <w:pgMar w:top="540" w:right="656"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026" w:rsidRDefault="00572026">
      <w:r>
        <w:separator/>
      </w:r>
    </w:p>
  </w:endnote>
  <w:endnote w:type="continuationSeparator" w:id="0">
    <w:p w:rsidR="00572026" w:rsidRDefault="0057202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A5F" w:rsidRDefault="00337A5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337A5F" w:rsidRDefault="00337A5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A5F" w:rsidRDefault="00337A5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61F27">
      <w:rPr>
        <w:rStyle w:val="a5"/>
        <w:noProof/>
      </w:rPr>
      <w:t>7</w:t>
    </w:r>
    <w:r>
      <w:rPr>
        <w:rStyle w:val="a5"/>
      </w:rPr>
      <w:fldChar w:fldCharType="end"/>
    </w:r>
  </w:p>
  <w:p w:rsidR="00337A5F" w:rsidRPr="00DE3C9F" w:rsidRDefault="00337A5F">
    <w:pPr>
      <w:pStyle w:val="a4"/>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026" w:rsidRDefault="00572026">
      <w:r>
        <w:separator/>
      </w:r>
    </w:p>
  </w:footnote>
  <w:footnote w:type="continuationSeparator" w:id="0">
    <w:p w:rsidR="00572026" w:rsidRDefault="005720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5037"/>
    <w:multiLevelType w:val="hybridMultilevel"/>
    <w:tmpl w:val="47003B18"/>
    <w:lvl w:ilvl="0" w:tplc="0408000F">
      <w:start w:val="1"/>
      <w:numFmt w:val="decimal"/>
      <w:lvlText w:val="%1."/>
      <w:lvlJc w:val="left"/>
      <w:pPr>
        <w:tabs>
          <w:tab w:val="num" w:pos="1004"/>
        </w:tabs>
        <w:ind w:left="1004" w:hanging="360"/>
      </w:pPr>
    </w:lvl>
    <w:lvl w:ilvl="1" w:tplc="04080019" w:tentative="1">
      <w:start w:val="1"/>
      <w:numFmt w:val="lowerLetter"/>
      <w:lvlText w:val="%2."/>
      <w:lvlJc w:val="left"/>
      <w:pPr>
        <w:tabs>
          <w:tab w:val="num" w:pos="1724"/>
        </w:tabs>
        <w:ind w:left="1724" w:hanging="360"/>
      </w:pPr>
    </w:lvl>
    <w:lvl w:ilvl="2" w:tplc="0408001B" w:tentative="1">
      <w:start w:val="1"/>
      <w:numFmt w:val="lowerRoman"/>
      <w:lvlText w:val="%3."/>
      <w:lvlJc w:val="right"/>
      <w:pPr>
        <w:tabs>
          <w:tab w:val="num" w:pos="2444"/>
        </w:tabs>
        <w:ind w:left="2444" w:hanging="180"/>
      </w:pPr>
    </w:lvl>
    <w:lvl w:ilvl="3" w:tplc="0408000F" w:tentative="1">
      <w:start w:val="1"/>
      <w:numFmt w:val="decimal"/>
      <w:lvlText w:val="%4."/>
      <w:lvlJc w:val="left"/>
      <w:pPr>
        <w:tabs>
          <w:tab w:val="num" w:pos="3164"/>
        </w:tabs>
        <w:ind w:left="3164" w:hanging="360"/>
      </w:pPr>
    </w:lvl>
    <w:lvl w:ilvl="4" w:tplc="04080019" w:tentative="1">
      <w:start w:val="1"/>
      <w:numFmt w:val="lowerLetter"/>
      <w:lvlText w:val="%5."/>
      <w:lvlJc w:val="left"/>
      <w:pPr>
        <w:tabs>
          <w:tab w:val="num" w:pos="3884"/>
        </w:tabs>
        <w:ind w:left="3884" w:hanging="360"/>
      </w:pPr>
    </w:lvl>
    <w:lvl w:ilvl="5" w:tplc="0408001B" w:tentative="1">
      <w:start w:val="1"/>
      <w:numFmt w:val="lowerRoman"/>
      <w:lvlText w:val="%6."/>
      <w:lvlJc w:val="right"/>
      <w:pPr>
        <w:tabs>
          <w:tab w:val="num" w:pos="4604"/>
        </w:tabs>
        <w:ind w:left="4604" w:hanging="180"/>
      </w:pPr>
    </w:lvl>
    <w:lvl w:ilvl="6" w:tplc="0408000F" w:tentative="1">
      <w:start w:val="1"/>
      <w:numFmt w:val="decimal"/>
      <w:lvlText w:val="%7."/>
      <w:lvlJc w:val="left"/>
      <w:pPr>
        <w:tabs>
          <w:tab w:val="num" w:pos="5324"/>
        </w:tabs>
        <w:ind w:left="5324" w:hanging="360"/>
      </w:pPr>
    </w:lvl>
    <w:lvl w:ilvl="7" w:tplc="04080019" w:tentative="1">
      <w:start w:val="1"/>
      <w:numFmt w:val="lowerLetter"/>
      <w:lvlText w:val="%8."/>
      <w:lvlJc w:val="left"/>
      <w:pPr>
        <w:tabs>
          <w:tab w:val="num" w:pos="6044"/>
        </w:tabs>
        <w:ind w:left="6044" w:hanging="360"/>
      </w:pPr>
    </w:lvl>
    <w:lvl w:ilvl="8" w:tplc="0408001B" w:tentative="1">
      <w:start w:val="1"/>
      <w:numFmt w:val="lowerRoman"/>
      <w:lvlText w:val="%9."/>
      <w:lvlJc w:val="right"/>
      <w:pPr>
        <w:tabs>
          <w:tab w:val="num" w:pos="6764"/>
        </w:tabs>
        <w:ind w:left="6764" w:hanging="180"/>
      </w:pPr>
    </w:lvl>
  </w:abstractNum>
  <w:abstractNum w:abstractNumId="1">
    <w:nsid w:val="02FE7560"/>
    <w:multiLevelType w:val="hybridMultilevel"/>
    <w:tmpl w:val="09263AB8"/>
    <w:lvl w:ilvl="0" w:tplc="89CCBEB0">
      <w:numFmt w:val="bullet"/>
      <w:lvlText w:val="-"/>
      <w:lvlJc w:val="left"/>
      <w:pPr>
        <w:tabs>
          <w:tab w:val="num" w:pos="785"/>
        </w:tabs>
        <w:ind w:left="785" w:hanging="360"/>
      </w:pPr>
      <w:rPr>
        <w:rFonts w:ascii="Arial" w:eastAsia="Times New Roman" w:hAnsi="Arial" w:cs="Arial" w:hint="default"/>
      </w:rPr>
    </w:lvl>
    <w:lvl w:ilvl="1" w:tplc="04080003" w:tentative="1">
      <w:start w:val="1"/>
      <w:numFmt w:val="bullet"/>
      <w:lvlText w:val="o"/>
      <w:lvlJc w:val="left"/>
      <w:pPr>
        <w:tabs>
          <w:tab w:val="num" w:pos="1505"/>
        </w:tabs>
        <w:ind w:left="1505" w:hanging="360"/>
      </w:pPr>
      <w:rPr>
        <w:rFonts w:ascii="Courier New" w:hAnsi="Courier New" w:cs="Courier New" w:hint="default"/>
      </w:rPr>
    </w:lvl>
    <w:lvl w:ilvl="2" w:tplc="04080005" w:tentative="1">
      <w:start w:val="1"/>
      <w:numFmt w:val="bullet"/>
      <w:lvlText w:val=""/>
      <w:lvlJc w:val="left"/>
      <w:pPr>
        <w:tabs>
          <w:tab w:val="num" w:pos="2225"/>
        </w:tabs>
        <w:ind w:left="2225" w:hanging="360"/>
      </w:pPr>
      <w:rPr>
        <w:rFonts w:ascii="Wingdings" w:hAnsi="Wingdings" w:hint="default"/>
      </w:rPr>
    </w:lvl>
    <w:lvl w:ilvl="3" w:tplc="04080001" w:tentative="1">
      <w:start w:val="1"/>
      <w:numFmt w:val="bullet"/>
      <w:lvlText w:val=""/>
      <w:lvlJc w:val="left"/>
      <w:pPr>
        <w:tabs>
          <w:tab w:val="num" w:pos="2945"/>
        </w:tabs>
        <w:ind w:left="2945" w:hanging="360"/>
      </w:pPr>
      <w:rPr>
        <w:rFonts w:ascii="Symbol" w:hAnsi="Symbol" w:hint="default"/>
      </w:rPr>
    </w:lvl>
    <w:lvl w:ilvl="4" w:tplc="04080003" w:tentative="1">
      <w:start w:val="1"/>
      <w:numFmt w:val="bullet"/>
      <w:lvlText w:val="o"/>
      <w:lvlJc w:val="left"/>
      <w:pPr>
        <w:tabs>
          <w:tab w:val="num" w:pos="3665"/>
        </w:tabs>
        <w:ind w:left="3665" w:hanging="360"/>
      </w:pPr>
      <w:rPr>
        <w:rFonts w:ascii="Courier New" w:hAnsi="Courier New" w:cs="Courier New" w:hint="default"/>
      </w:rPr>
    </w:lvl>
    <w:lvl w:ilvl="5" w:tplc="04080005" w:tentative="1">
      <w:start w:val="1"/>
      <w:numFmt w:val="bullet"/>
      <w:lvlText w:val=""/>
      <w:lvlJc w:val="left"/>
      <w:pPr>
        <w:tabs>
          <w:tab w:val="num" w:pos="4385"/>
        </w:tabs>
        <w:ind w:left="4385" w:hanging="360"/>
      </w:pPr>
      <w:rPr>
        <w:rFonts w:ascii="Wingdings" w:hAnsi="Wingdings" w:hint="default"/>
      </w:rPr>
    </w:lvl>
    <w:lvl w:ilvl="6" w:tplc="04080001" w:tentative="1">
      <w:start w:val="1"/>
      <w:numFmt w:val="bullet"/>
      <w:lvlText w:val=""/>
      <w:lvlJc w:val="left"/>
      <w:pPr>
        <w:tabs>
          <w:tab w:val="num" w:pos="5105"/>
        </w:tabs>
        <w:ind w:left="5105" w:hanging="360"/>
      </w:pPr>
      <w:rPr>
        <w:rFonts w:ascii="Symbol" w:hAnsi="Symbol" w:hint="default"/>
      </w:rPr>
    </w:lvl>
    <w:lvl w:ilvl="7" w:tplc="04080003" w:tentative="1">
      <w:start w:val="1"/>
      <w:numFmt w:val="bullet"/>
      <w:lvlText w:val="o"/>
      <w:lvlJc w:val="left"/>
      <w:pPr>
        <w:tabs>
          <w:tab w:val="num" w:pos="5825"/>
        </w:tabs>
        <w:ind w:left="5825" w:hanging="360"/>
      </w:pPr>
      <w:rPr>
        <w:rFonts w:ascii="Courier New" w:hAnsi="Courier New" w:cs="Courier New" w:hint="default"/>
      </w:rPr>
    </w:lvl>
    <w:lvl w:ilvl="8" w:tplc="04080005" w:tentative="1">
      <w:start w:val="1"/>
      <w:numFmt w:val="bullet"/>
      <w:lvlText w:val=""/>
      <w:lvlJc w:val="left"/>
      <w:pPr>
        <w:tabs>
          <w:tab w:val="num" w:pos="6545"/>
        </w:tabs>
        <w:ind w:left="6545" w:hanging="360"/>
      </w:pPr>
      <w:rPr>
        <w:rFonts w:ascii="Wingdings" w:hAnsi="Wingdings" w:hint="default"/>
      </w:rPr>
    </w:lvl>
  </w:abstractNum>
  <w:abstractNum w:abstractNumId="2">
    <w:nsid w:val="042F1C5A"/>
    <w:multiLevelType w:val="singleLevel"/>
    <w:tmpl w:val="D9D8BB7E"/>
    <w:lvl w:ilvl="0">
      <w:start w:val="1"/>
      <w:numFmt w:val="decimal"/>
      <w:lvlText w:val="%1."/>
      <w:lvlJc w:val="left"/>
      <w:pPr>
        <w:tabs>
          <w:tab w:val="num" w:pos="1080"/>
        </w:tabs>
        <w:ind w:left="1080" w:hanging="360"/>
      </w:pPr>
      <w:rPr>
        <w:rFonts w:hint="default"/>
        <w:b/>
      </w:rPr>
    </w:lvl>
  </w:abstractNum>
  <w:abstractNum w:abstractNumId="3">
    <w:nsid w:val="04487027"/>
    <w:multiLevelType w:val="hybridMultilevel"/>
    <w:tmpl w:val="A15CEB7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04C06F66"/>
    <w:multiLevelType w:val="hybridMultilevel"/>
    <w:tmpl w:val="7196E84E"/>
    <w:lvl w:ilvl="0" w:tplc="19A8C6F0">
      <w:start w:val="1"/>
      <w:numFmt w:val="decimal"/>
      <w:lvlText w:val="%1."/>
      <w:lvlJc w:val="left"/>
      <w:pPr>
        <w:tabs>
          <w:tab w:val="num" w:pos="786"/>
        </w:tabs>
        <w:ind w:left="786" w:hanging="360"/>
      </w:pPr>
      <w:rPr>
        <w:rFonts w:cs="Times New Roman" w:hint="default"/>
      </w:rPr>
    </w:lvl>
    <w:lvl w:ilvl="1" w:tplc="04080019" w:tentative="1">
      <w:start w:val="1"/>
      <w:numFmt w:val="lowerLetter"/>
      <w:lvlText w:val="%2."/>
      <w:lvlJc w:val="left"/>
      <w:pPr>
        <w:tabs>
          <w:tab w:val="num" w:pos="1506"/>
        </w:tabs>
        <w:ind w:left="1506" w:hanging="360"/>
      </w:pPr>
    </w:lvl>
    <w:lvl w:ilvl="2" w:tplc="0408001B" w:tentative="1">
      <w:start w:val="1"/>
      <w:numFmt w:val="lowerRoman"/>
      <w:lvlText w:val="%3."/>
      <w:lvlJc w:val="right"/>
      <w:pPr>
        <w:tabs>
          <w:tab w:val="num" w:pos="2226"/>
        </w:tabs>
        <w:ind w:left="2226" w:hanging="180"/>
      </w:pPr>
    </w:lvl>
    <w:lvl w:ilvl="3" w:tplc="0408000F" w:tentative="1">
      <w:start w:val="1"/>
      <w:numFmt w:val="decimal"/>
      <w:lvlText w:val="%4."/>
      <w:lvlJc w:val="left"/>
      <w:pPr>
        <w:tabs>
          <w:tab w:val="num" w:pos="2946"/>
        </w:tabs>
        <w:ind w:left="2946" w:hanging="360"/>
      </w:pPr>
    </w:lvl>
    <w:lvl w:ilvl="4" w:tplc="04080019" w:tentative="1">
      <w:start w:val="1"/>
      <w:numFmt w:val="lowerLetter"/>
      <w:lvlText w:val="%5."/>
      <w:lvlJc w:val="left"/>
      <w:pPr>
        <w:tabs>
          <w:tab w:val="num" w:pos="3666"/>
        </w:tabs>
        <w:ind w:left="3666" w:hanging="360"/>
      </w:pPr>
    </w:lvl>
    <w:lvl w:ilvl="5" w:tplc="0408001B" w:tentative="1">
      <w:start w:val="1"/>
      <w:numFmt w:val="lowerRoman"/>
      <w:lvlText w:val="%6."/>
      <w:lvlJc w:val="right"/>
      <w:pPr>
        <w:tabs>
          <w:tab w:val="num" w:pos="4386"/>
        </w:tabs>
        <w:ind w:left="4386" w:hanging="180"/>
      </w:pPr>
    </w:lvl>
    <w:lvl w:ilvl="6" w:tplc="0408000F" w:tentative="1">
      <w:start w:val="1"/>
      <w:numFmt w:val="decimal"/>
      <w:lvlText w:val="%7."/>
      <w:lvlJc w:val="left"/>
      <w:pPr>
        <w:tabs>
          <w:tab w:val="num" w:pos="5106"/>
        </w:tabs>
        <w:ind w:left="5106" w:hanging="360"/>
      </w:pPr>
    </w:lvl>
    <w:lvl w:ilvl="7" w:tplc="04080019" w:tentative="1">
      <w:start w:val="1"/>
      <w:numFmt w:val="lowerLetter"/>
      <w:lvlText w:val="%8."/>
      <w:lvlJc w:val="left"/>
      <w:pPr>
        <w:tabs>
          <w:tab w:val="num" w:pos="5826"/>
        </w:tabs>
        <w:ind w:left="5826" w:hanging="360"/>
      </w:pPr>
    </w:lvl>
    <w:lvl w:ilvl="8" w:tplc="0408001B" w:tentative="1">
      <w:start w:val="1"/>
      <w:numFmt w:val="lowerRoman"/>
      <w:lvlText w:val="%9."/>
      <w:lvlJc w:val="right"/>
      <w:pPr>
        <w:tabs>
          <w:tab w:val="num" w:pos="6546"/>
        </w:tabs>
        <w:ind w:left="6546" w:hanging="180"/>
      </w:pPr>
    </w:lvl>
  </w:abstractNum>
  <w:abstractNum w:abstractNumId="5">
    <w:nsid w:val="08125BFF"/>
    <w:multiLevelType w:val="hybridMultilevel"/>
    <w:tmpl w:val="F9AA96D2"/>
    <w:lvl w:ilvl="0" w:tplc="0408000F">
      <w:start w:val="1"/>
      <w:numFmt w:val="decimal"/>
      <w:lvlText w:val="%1."/>
      <w:lvlJc w:val="left"/>
      <w:pPr>
        <w:tabs>
          <w:tab w:val="num" w:pos="1637"/>
        </w:tabs>
        <w:ind w:left="1637" w:hanging="360"/>
      </w:pPr>
    </w:lvl>
    <w:lvl w:ilvl="1" w:tplc="04080019" w:tentative="1">
      <w:start w:val="1"/>
      <w:numFmt w:val="lowerLetter"/>
      <w:lvlText w:val="%2."/>
      <w:lvlJc w:val="left"/>
      <w:pPr>
        <w:tabs>
          <w:tab w:val="num" w:pos="2357"/>
        </w:tabs>
        <w:ind w:left="2357" w:hanging="360"/>
      </w:pPr>
    </w:lvl>
    <w:lvl w:ilvl="2" w:tplc="0408001B" w:tentative="1">
      <w:start w:val="1"/>
      <w:numFmt w:val="lowerRoman"/>
      <w:lvlText w:val="%3."/>
      <w:lvlJc w:val="right"/>
      <w:pPr>
        <w:tabs>
          <w:tab w:val="num" w:pos="3077"/>
        </w:tabs>
        <w:ind w:left="3077" w:hanging="180"/>
      </w:pPr>
    </w:lvl>
    <w:lvl w:ilvl="3" w:tplc="0408000F" w:tentative="1">
      <w:start w:val="1"/>
      <w:numFmt w:val="decimal"/>
      <w:lvlText w:val="%4."/>
      <w:lvlJc w:val="left"/>
      <w:pPr>
        <w:tabs>
          <w:tab w:val="num" w:pos="3797"/>
        </w:tabs>
        <w:ind w:left="3797" w:hanging="360"/>
      </w:pPr>
    </w:lvl>
    <w:lvl w:ilvl="4" w:tplc="04080019" w:tentative="1">
      <w:start w:val="1"/>
      <w:numFmt w:val="lowerLetter"/>
      <w:lvlText w:val="%5."/>
      <w:lvlJc w:val="left"/>
      <w:pPr>
        <w:tabs>
          <w:tab w:val="num" w:pos="4517"/>
        </w:tabs>
        <w:ind w:left="4517" w:hanging="360"/>
      </w:pPr>
    </w:lvl>
    <w:lvl w:ilvl="5" w:tplc="0408001B" w:tentative="1">
      <w:start w:val="1"/>
      <w:numFmt w:val="lowerRoman"/>
      <w:lvlText w:val="%6."/>
      <w:lvlJc w:val="right"/>
      <w:pPr>
        <w:tabs>
          <w:tab w:val="num" w:pos="5237"/>
        </w:tabs>
        <w:ind w:left="5237" w:hanging="180"/>
      </w:pPr>
    </w:lvl>
    <w:lvl w:ilvl="6" w:tplc="0408000F" w:tentative="1">
      <w:start w:val="1"/>
      <w:numFmt w:val="decimal"/>
      <w:lvlText w:val="%7."/>
      <w:lvlJc w:val="left"/>
      <w:pPr>
        <w:tabs>
          <w:tab w:val="num" w:pos="5957"/>
        </w:tabs>
        <w:ind w:left="5957" w:hanging="360"/>
      </w:pPr>
    </w:lvl>
    <w:lvl w:ilvl="7" w:tplc="04080019" w:tentative="1">
      <w:start w:val="1"/>
      <w:numFmt w:val="lowerLetter"/>
      <w:lvlText w:val="%8."/>
      <w:lvlJc w:val="left"/>
      <w:pPr>
        <w:tabs>
          <w:tab w:val="num" w:pos="6677"/>
        </w:tabs>
        <w:ind w:left="6677" w:hanging="360"/>
      </w:pPr>
    </w:lvl>
    <w:lvl w:ilvl="8" w:tplc="0408001B" w:tentative="1">
      <w:start w:val="1"/>
      <w:numFmt w:val="lowerRoman"/>
      <w:lvlText w:val="%9."/>
      <w:lvlJc w:val="right"/>
      <w:pPr>
        <w:tabs>
          <w:tab w:val="num" w:pos="7397"/>
        </w:tabs>
        <w:ind w:left="7397" w:hanging="180"/>
      </w:pPr>
    </w:lvl>
  </w:abstractNum>
  <w:abstractNum w:abstractNumId="6">
    <w:nsid w:val="081532A6"/>
    <w:multiLevelType w:val="hybridMultilevel"/>
    <w:tmpl w:val="9340938C"/>
    <w:lvl w:ilvl="0" w:tplc="0408000F">
      <w:start w:val="1"/>
      <w:numFmt w:val="decimal"/>
      <w:lvlText w:val="%1."/>
      <w:lvlJc w:val="left"/>
      <w:pPr>
        <w:tabs>
          <w:tab w:val="num" w:pos="360"/>
        </w:tabs>
        <w:ind w:left="360" w:hanging="360"/>
      </w:pPr>
    </w:lvl>
    <w:lvl w:ilvl="1" w:tplc="04080019">
      <w:start w:val="1"/>
      <w:numFmt w:val="decimal"/>
      <w:lvlText w:val="%2."/>
      <w:lvlJc w:val="left"/>
      <w:pPr>
        <w:tabs>
          <w:tab w:val="num" w:pos="360"/>
        </w:tabs>
        <w:ind w:left="360" w:hanging="360"/>
      </w:pPr>
    </w:lvl>
    <w:lvl w:ilvl="2" w:tplc="0408001B">
      <w:start w:val="1"/>
      <w:numFmt w:val="decimal"/>
      <w:lvlText w:val="%3."/>
      <w:lvlJc w:val="left"/>
      <w:pPr>
        <w:tabs>
          <w:tab w:val="num" w:pos="1080"/>
        </w:tabs>
        <w:ind w:left="1080" w:hanging="360"/>
      </w:pPr>
    </w:lvl>
    <w:lvl w:ilvl="3" w:tplc="0408000F">
      <w:start w:val="1"/>
      <w:numFmt w:val="decimal"/>
      <w:lvlText w:val="%4."/>
      <w:lvlJc w:val="left"/>
      <w:pPr>
        <w:tabs>
          <w:tab w:val="num" w:pos="1800"/>
        </w:tabs>
        <w:ind w:left="1800" w:hanging="360"/>
      </w:pPr>
    </w:lvl>
    <w:lvl w:ilvl="4" w:tplc="04080019">
      <w:start w:val="1"/>
      <w:numFmt w:val="decimal"/>
      <w:lvlText w:val="%5."/>
      <w:lvlJc w:val="left"/>
      <w:pPr>
        <w:tabs>
          <w:tab w:val="num" w:pos="2520"/>
        </w:tabs>
        <w:ind w:left="2520" w:hanging="360"/>
      </w:pPr>
    </w:lvl>
    <w:lvl w:ilvl="5" w:tplc="0408001B">
      <w:start w:val="1"/>
      <w:numFmt w:val="decimal"/>
      <w:lvlText w:val="%6."/>
      <w:lvlJc w:val="left"/>
      <w:pPr>
        <w:tabs>
          <w:tab w:val="num" w:pos="3240"/>
        </w:tabs>
        <w:ind w:left="3240" w:hanging="360"/>
      </w:pPr>
    </w:lvl>
    <w:lvl w:ilvl="6" w:tplc="0408000F">
      <w:start w:val="1"/>
      <w:numFmt w:val="decimal"/>
      <w:lvlText w:val="%7."/>
      <w:lvlJc w:val="left"/>
      <w:pPr>
        <w:tabs>
          <w:tab w:val="num" w:pos="3960"/>
        </w:tabs>
        <w:ind w:left="3960" w:hanging="360"/>
      </w:pPr>
    </w:lvl>
    <w:lvl w:ilvl="7" w:tplc="04080019">
      <w:start w:val="1"/>
      <w:numFmt w:val="decimal"/>
      <w:lvlText w:val="%8."/>
      <w:lvlJc w:val="left"/>
      <w:pPr>
        <w:tabs>
          <w:tab w:val="num" w:pos="4680"/>
        </w:tabs>
        <w:ind w:left="4680" w:hanging="360"/>
      </w:pPr>
    </w:lvl>
    <w:lvl w:ilvl="8" w:tplc="0408001B">
      <w:start w:val="1"/>
      <w:numFmt w:val="decimal"/>
      <w:lvlText w:val="%9."/>
      <w:lvlJc w:val="left"/>
      <w:pPr>
        <w:tabs>
          <w:tab w:val="num" w:pos="5400"/>
        </w:tabs>
        <w:ind w:left="5400" w:hanging="360"/>
      </w:pPr>
    </w:lvl>
  </w:abstractNum>
  <w:abstractNum w:abstractNumId="7">
    <w:nsid w:val="0B5027E4"/>
    <w:multiLevelType w:val="hybridMultilevel"/>
    <w:tmpl w:val="21B2EB3E"/>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8">
    <w:nsid w:val="0EA62D7C"/>
    <w:multiLevelType w:val="multilevel"/>
    <w:tmpl w:val="75CC9462"/>
    <w:lvl w:ilvl="0">
      <w:start w:val="11"/>
      <w:numFmt w:val="decimal"/>
      <w:lvlText w:val="%1"/>
      <w:lvlJc w:val="left"/>
      <w:pPr>
        <w:tabs>
          <w:tab w:val="num" w:pos="1440"/>
        </w:tabs>
        <w:ind w:left="1440" w:hanging="1440"/>
      </w:pPr>
      <w:rPr>
        <w:rFonts w:hint="default"/>
      </w:rPr>
    </w:lvl>
    <w:lvl w:ilvl="1">
      <w:start w:val="3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04C7632"/>
    <w:multiLevelType w:val="hybridMultilevel"/>
    <w:tmpl w:val="59160084"/>
    <w:lvl w:ilvl="0" w:tplc="0408000F">
      <w:start w:val="1"/>
      <w:numFmt w:val="decimal"/>
      <w:lvlText w:val="%1."/>
      <w:lvlJc w:val="left"/>
      <w:pPr>
        <w:tabs>
          <w:tab w:val="num" w:pos="1800"/>
        </w:tabs>
        <w:ind w:left="1800" w:hanging="360"/>
      </w:p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10">
    <w:nsid w:val="1B610859"/>
    <w:multiLevelType w:val="hybridMultilevel"/>
    <w:tmpl w:val="C8585402"/>
    <w:lvl w:ilvl="0" w:tplc="0408000F">
      <w:start w:val="1"/>
      <w:numFmt w:val="decimal"/>
      <w:lvlText w:val="%1."/>
      <w:lvlJc w:val="left"/>
      <w:pPr>
        <w:tabs>
          <w:tab w:val="num" w:pos="1789"/>
        </w:tabs>
        <w:ind w:left="1789" w:hanging="360"/>
      </w:pPr>
    </w:lvl>
    <w:lvl w:ilvl="1" w:tplc="04080019" w:tentative="1">
      <w:start w:val="1"/>
      <w:numFmt w:val="lowerLetter"/>
      <w:lvlText w:val="%2."/>
      <w:lvlJc w:val="left"/>
      <w:pPr>
        <w:tabs>
          <w:tab w:val="num" w:pos="2509"/>
        </w:tabs>
        <w:ind w:left="2509" w:hanging="360"/>
      </w:pPr>
    </w:lvl>
    <w:lvl w:ilvl="2" w:tplc="0408001B" w:tentative="1">
      <w:start w:val="1"/>
      <w:numFmt w:val="lowerRoman"/>
      <w:lvlText w:val="%3."/>
      <w:lvlJc w:val="right"/>
      <w:pPr>
        <w:tabs>
          <w:tab w:val="num" w:pos="3229"/>
        </w:tabs>
        <w:ind w:left="3229" w:hanging="180"/>
      </w:pPr>
    </w:lvl>
    <w:lvl w:ilvl="3" w:tplc="0408000F" w:tentative="1">
      <w:start w:val="1"/>
      <w:numFmt w:val="decimal"/>
      <w:lvlText w:val="%4."/>
      <w:lvlJc w:val="left"/>
      <w:pPr>
        <w:tabs>
          <w:tab w:val="num" w:pos="3949"/>
        </w:tabs>
        <w:ind w:left="3949" w:hanging="360"/>
      </w:pPr>
    </w:lvl>
    <w:lvl w:ilvl="4" w:tplc="04080019" w:tentative="1">
      <w:start w:val="1"/>
      <w:numFmt w:val="lowerLetter"/>
      <w:lvlText w:val="%5."/>
      <w:lvlJc w:val="left"/>
      <w:pPr>
        <w:tabs>
          <w:tab w:val="num" w:pos="4669"/>
        </w:tabs>
        <w:ind w:left="4669" w:hanging="360"/>
      </w:pPr>
    </w:lvl>
    <w:lvl w:ilvl="5" w:tplc="0408001B" w:tentative="1">
      <w:start w:val="1"/>
      <w:numFmt w:val="lowerRoman"/>
      <w:lvlText w:val="%6."/>
      <w:lvlJc w:val="right"/>
      <w:pPr>
        <w:tabs>
          <w:tab w:val="num" w:pos="5389"/>
        </w:tabs>
        <w:ind w:left="5389" w:hanging="180"/>
      </w:pPr>
    </w:lvl>
    <w:lvl w:ilvl="6" w:tplc="0408000F" w:tentative="1">
      <w:start w:val="1"/>
      <w:numFmt w:val="decimal"/>
      <w:lvlText w:val="%7."/>
      <w:lvlJc w:val="left"/>
      <w:pPr>
        <w:tabs>
          <w:tab w:val="num" w:pos="6109"/>
        </w:tabs>
        <w:ind w:left="6109" w:hanging="360"/>
      </w:pPr>
    </w:lvl>
    <w:lvl w:ilvl="7" w:tplc="04080019" w:tentative="1">
      <w:start w:val="1"/>
      <w:numFmt w:val="lowerLetter"/>
      <w:lvlText w:val="%8."/>
      <w:lvlJc w:val="left"/>
      <w:pPr>
        <w:tabs>
          <w:tab w:val="num" w:pos="6829"/>
        </w:tabs>
        <w:ind w:left="6829" w:hanging="360"/>
      </w:pPr>
    </w:lvl>
    <w:lvl w:ilvl="8" w:tplc="0408001B" w:tentative="1">
      <w:start w:val="1"/>
      <w:numFmt w:val="lowerRoman"/>
      <w:lvlText w:val="%9."/>
      <w:lvlJc w:val="right"/>
      <w:pPr>
        <w:tabs>
          <w:tab w:val="num" w:pos="7549"/>
        </w:tabs>
        <w:ind w:left="7549" w:hanging="180"/>
      </w:pPr>
    </w:lvl>
  </w:abstractNum>
  <w:abstractNum w:abstractNumId="11">
    <w:nsid w:val="203F44B6"/>
    <w:multiLevelType w:val="hybridMultilevel"/>
    <w:tmpl w:val="67A488CA"/>
    <w:lvl w:ilvl="0" w:tplc="0408000F">
      <w:start w:val="1"/>
      <w:numFmt w:val="decimal"/>
      <w:lvlText w:val="%1."/>
      <w:lvlJc w:val="left"/>
      <w:pPr>
        <w:tabs>
          <w:tab w:val="num" w:pos="1429"/>
        </w:tabs>
        <w:ind w:left="1429" w:hanging="360"/>
      </w:pPr>
    </w:lvl>
    <w:lvl w:ilvl="1" w:tplc="04080019" w:tentative="1">
      <w:start w:val="1"/>
      <w:numFmt w:val="lowerLetter"/>
      <w:lvlText w:val="%2."/>
      <w:lvlJc w:val="left"/>
      <w:pPr>
        <w:tabs>
          <w:tab w:val="num" w:pos="2149"/>
        </w:tabs>
        <w:ind w:left="2149" w:hanging="360"/>
      </w:pPr>
    </w:lvl>
    <w:lvl w:ilvl="2" w:tplc="0408001B" w:tentative="1">
      <w:start w:val="1"/>
      <w:numFmt w:val="lowerRoman"/>
      <w:lvlText w:val="%3."/>
      <w:lvlJc w:val="right"/>
      <w:pPr>
        <w:tabs>
          <w:tab w:val="num" w:pos="2869"/>
        </w:tabs>
        <w:ind w:left="2869" w:hanging="180"/>
      </w:pPr>
    </w:lvl>
    <w:lvl w:ilvl="3" w:tplc="0408000F" w:tentative="1">
      <w:start w:val="1"/>
      <w:numFmt w:val="decimal"/>
      <w:lvlText w:val="%4."/>
      <w:lvlJc w:val="left"/>
      <w:pPr>
        <w:tabs>
          <w:tab w:val="num" w:pos="3589"/>
        </w:tabs>
        <w:ind w:left="3589" w:hanging="360"/>
      </w:pPr>
    </w:lvl>
    <w:lvl w:ilvl="4" w:tplc="04080019" w:tentative="1">
      <w:start w:val="1"/>
      <w:numFmt w:val="lowerLetter"/>
      <w:lvlText w:val="%5."/>
      <w:lvlJc w:val="left"/>
      <w:pPr>
        <w:tabs>
          <w:tab w:val="num" w:pos="4309"/>
        </w:tabs>
        <w:ind w:left="4309" w:hanging="360"/>
      </w:pPr>
    </w:lvl>
    <w:lvl w:ilvl="5" w:tplc="0408001B" w:tentative="1">
      <w:start w:val="1"/>
      <w:numFmt w:val="lowerRoman"/>
      <w:lvlText w:val="%6."/>
      <w:lvlJc w:val="right"/>
      <w:pPr>
        <w:tabs>
          <w:tab w:val="num" w:pos="5029"/>
        </w:tabs>
        <w:ind w:left="5029" w:hanging="180"/>
      </w:pPr>
    </w:lvl>
    <w:lvl w:ilvl="6" w:tplc="0408000F" w:tentative="1">
      <w:start w:val="1"/>
      <w:numFmt w:val="decimal"/>
      <w:lvlText w:val="%7."/>
      <w:lvlJc w:val="left"/>
      <w:pPr>
        <w:tabs>
          <w:tab w:val="num" w:pos="5749"/>
        </w:tabs>
        <w:ind w:left="5749" w:hanging="360"/>
      </w:pPr>
    </w:lvl>
    <w:lvl w:ilvl="7" w:tplc="04080019" w:tentative="1">
      <w:start w:val="1"/>
      <w:numFmt w:val="lowerLetter"/>
      <w:lvlText w:val="%8."/>
      <w:lvlJc w:val="left"/>
      <w:pPr>
        <w:tabs>
          <w:tab w:val="num" w:pos="6469"/>
        </w:tabs>
        <w:ind w:left="6469" w:hanging="360"/>
      </w:pPr>
    </w:lvl>
    <w:lvl w:ilvl="8" w:tplc="0408001B" w:tentative="1">
      <w:start w:val="1"/>
      <w:numFmt w:val="lowerRoman"/>
      <w:lvlText w:val="%9."/>
      <w:lvlJc w:val="right"/>
      <w:pPr>
        <w:tabs>
          <w:tab w:val="num" w:pos="7189"/>
        </w:tabs>
        <w:ind w:left="7189" w:hanging="180"/>
      </w:pPr>
    </w:lvl>
  </w:abstractNum>
  <w:abstractNum w:abstractNumId="12">
    <w:nsid w:val="2117257E"/>
    <w:multiLevelType w:val="hybridMultilevel"/>
    <w:tmpl w:val="72C208C6"/>
    <w:lvl w:ilvl="0" w:tplc="FFF4DA3A">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222B024B"/>
    <w:multiLevelType w:val="hybridMultilevel"/>
    <w:tmpl w:val="6028588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22A55C91"/>
    <w:multiLevelType w:val="singleLevel"/>
    <w:tmpl w:val="0408000F"/>
    <w:lvl w:ilvl="0">
      <w:start w:val="1"/>
      <w:numFmt w:val="decimal"/>
      <w:lvlText w:val="%1."/>
      <w:lvlJc w:val="left"/>
      <w:pPr>
        <w:tabs>
          <w:tab w:val="num" w:pos="360"/>
        </w:tabs>
        <w:ind w:left="360" w:hanging="360"/>
      </w:pPr>
    </w:lvl>
  </w:abstractNum>
  <w:abstractNum w:abstractNumId="15">
    <w:nsid w:val="276A5333"/>
    <w:multiLevelType w:val="hybridMultilevel"/>
    <w:tmpl w:val="445027C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2C8D4BE2"/>
    <w:multiLevelType w:val="hybridMultilevel"/>
    <w:tmpl w:val="B0B45C4C"/>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17">
    <w:nsid w:val="2CA61013"/>
    <w:multiLevelType w:val="hybridMultilevel"/>
    <w:tmpl w:val="1F36D1BA"/>
    <w:lvl w:ilvl="0" w:tplc="194CE1DA">
      <w:start w:val="1"/>
      <w:numFmt w:val="decimal"/>
      <w:lvlText w:val="%1."/>
      <w:lvlJc w:val="left"/>
      <w:pPr>
        <w:tabs>
          <w:tab w:val="num" w:pos="786"/>
        </w:tabs>
        <w:ind w:left="786" w:hanging="360"/>
      </w:pPr>
      <w:rPr>
        <w:rFonts w:hint="default"/>
      </w:rPr>
    </w:lvl>
    <w:lvl w:ilvl="1" w:tplc="04080019" w:tentative="1">
      <w:start w:val="1"/>
      <w:numFmt w:val="lowerLetter"/>
      <w:lvlText w:val="%2."/>
      <w:lvlJc w:val="left"/>
      <w:pPr>
        <w:tabs>
          <w:tab w:val="num" w:pos="1506"/>
        </w:tabs>
        <w:ind w:left="1506" w:hanging="360"/>
      </w:pPr>
    </w:lvl>
    <w:lvl w:ilvl="2" w:tplc="0408001B" w:tentative="1">
      <w:start w:val="1"/>
      <w:numFmt w:val="lowerRoman"/>
      <w:lvlText w:val="%3."/>
      <w:lvlJc w:val="right"/>
      <w:pPr>
        <w:tabs>
          <w:tab w:val="num" w:pos="2226"/>
        </w:tabs>
        <w:ind w:left="2226" w:hanging="180"/>
      </w:pPr>
    </w:lvl>
    <w:lvl w:ilvl="3" w:tplc="0408000F" w:tentative="1">
      <w:start w:val="1"/>
      <w:numFmt w:val="decimal"/>
      <w:lvlText w:val="%4."/>
      <w:lvlJc w:val="left"/>
      <w:pPr>
        <w:tabs>
          <w:tab w:val="num" w:pos="2946"/>
        </w:tabs>
        <w:ind w:left="2946" w:hanging="360"/>
      </w:pPr>
    </w:lvl>
    <w:lvl w:ilvl="4" w:tplc="04080019" w:tentative="1">
      <w:start w:val="1"/>
      <w:numFmt w:val="lowerLetter"/>
      <w:lvlText w:val="%5."/>
      <w:lvlJc w:val="left"/>
      <w:pPr>
        <w:tabs>
          <w:tab w:val="num" w:pos="3666"/>
        </w:tabs>
        <w:ind w:left="3666" w:hanging="360"/>
      </w:pPr>
    </w:lvl>
    <w:lvl w:ilvl="5" w:tplc="0408001B" w:tentative="1">
      <w:start w:val="1"/>
      <w:numFmt w:val="lowerRoman"/>
      <w:lvlText w:val="%6."/>
      <w:lvlJc w:val="right"/>
      <w:pPr>
        <w:tabs>
          <w:tab w:val="num" w:pos="4386"/>
        </w:tabs>
        <w:ind w:left="4386" w:hanging="180"/>
      </w:pPr>
    </w:lvl>
    <w:lvl w:ilvl="6" w:tplc="0408000F" w:tentative="1">
      <w:start w:val="1"/>
      <w:numFmt w:val="decimal"/>
      <w:lvlText w:val="%7."/>
      <w:lvlJc w:val="left"/>
      <w:pPr>
        <w:tabs>
          <w:tab w:val="num" w:pos="5106"/>
        </w:tabs>
        <w:ind w:left="5106" w:hanging="360"/>
      </w:pPr>
    </w:lvl>
    <w:lvl w:ilvl="7" w:tplc="04080019" w:tentative="1">
      <w:start w:val="1"/>
      <w:numFmt w:val="lowerLetter"/>
      <w:lvlText w:val="%8."/>
      <w:lvlJc w:val="left"/>
      <w:pPr>
        <w:tabs>
          <w:tab w:val="num" w:pos="5826"/>
        </w:tabs>
        <w:ind w:left="5826" w:hanging="360"/>
      </w:pPr>
    </w:lvl>
    <w:lvl w:ilvl="8" w:tplc="0408001B" w:tentative="1">
      <w:start w:val="1"/>
      <w:numFmt w:val="lowerRoman"/>
      <w:lvlText w:val="%9."/>
      <w:lvlJc w:val="right"/>
      <w:pPr>
        <w:tabs>
          <w:tab w:val="num" w:pos="6546"/>
        </w:tabs>
        <w:ind w:left="6546" w:hanging="180"/>
      </w:pPr>
    </w:lvl>
  </w:abstractNum>
  <w:abstractNum w:abstractNumId="18">
    <w:nsid w:val="34502334"/>
    <w:multiLevelType w:val="singleLevel"/>
    <w:tmpl w:val="0408000F"/>
    <w:lvl w:ilvl="0">
      <w:start w:val="1"/>
      <w:numFmt w:val="decimal"/>
      <w:lvlText w:val="%1."/>
      <w:lvlJc w:val="left"/>
      <w:pPr>
        <w:tabs>
          <w:tab w:val="num" w:pos="360"/>
        </w:tabs>
        <w:ind w:left="360" w:hanging="360"/>
      </w:pPr>
    </w:lvl>
  </w:abstractNum>
  <w:abstractNum w:abstractNumId="19">
    <w:nsid w:val="351A6BDF"/>
    <w:multiLevelType w:val="hybridMultilevel"/>
    <w:tmpl w:val="F6A85366"/>
    <w:lvl w:ilvl="0" w:tplc="CDE096B4">
      <w:start w:val="1"/>
      <w:numFmt w:val="decimal"/>
      <w:lvlText w:val="%1."/>
      <w:lvlJc w:val="left"/>
      <w:pPr>
        <w:tabs>
          <w:tab w:val="num" w:pos="1440"/>
        </w:tabs>
        <w:ind w:left="1440" w:hanging="360"/>
      </w:pPr>
      <w:rPr>
        <w:rFonts w:hint="default"/>
        <w:b/>
      </w:r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20">
    <w:nsid w:val="35D15988"/>
    <w:multiLevelType w:val="hybridMultilevel"/>
    <w:tmpl w:val="5AEA2962"/>
    <w:lvl w:ilvl="0" w:tplc="2F6A7642">
      <w:start w:val="1"/>
      <w:numFmt w:val="decimal"/>
      <w:lvlText w:val="%1."/>
      <w:lvlJc w:val="left"/>
      <w:pPr>
        <w:tabs>
          <w:tab w:val="num" w:pos="816"/>
        </w:tabs>
        <w:ind w:left="816" w:hanging="390"/>
      </w:pPr>
      <w:rPr>
        <w:rFonts w:hint="default"/>
      </w:rPr>
    </w:lvl>
    <w:lvl w:ilvl="1" w:tplc="04080019" w:tentative="1">
      <w:start w:val="1"/>
      <w:numFmt w:val="lowerLetter"/>
      <w:lvlText w:val="%2."/>
      <w:lvlJc w:val="left"/>
      <w:pPr>
        <w:tabs>
          <w:tab w:val="num" w:pos="1506"/>
        </w:tabs>
        <w:ind w:left="1506" w:hanging="360"/>
      </w:pPr>
    </w:lvl>
    <w:lvl w:ilvl="2" w:tplc="0408001B" w:tentative="1">
      <w:start w:val="1"/>
      <w:numFmt w:val="lowerRoman"/>
      <w:lvlText w:val="%3."/>
      <w:lvlJc w:val="right"/>
      <w:pPr>
        <w:tabs>
          <w:tab w:val="num" w:pos="2226"/>
        </w:tabs>
        <w:ind w:left="2226" w:hanging="180"/>
      </w:pPr>
    </w:lvl>
    <w:lvl w:ilvl="3" w:tplc="0408000F" w:tentative="1">
      <w:start w:val="1"/>
      <w:numFmt w:val="decimal"/>
      <w:lvlText w:val="%4."/>
      <w:lvlJc w:val="left"/>
      <w:pPr>
        <w:tabs>
          <w:tab w:val="num" w:pos="2946"/>
        </w:tabs>
        <w:ind w:left="2946" w:hanging="360"/>
      </w:pPr>
    </w:lvl>
    <w:lvl w:ilvl="4" w:tplc="04080019" w:tentative="1">
      <w:start w:val="1"/>
      <w:numFmt w:val="lowerLetter"/>
      <w:lvlText w:val="%5."/>
      <w:lvlJc w:val="left"/>
      <w:pPr>
        <w:tabs>
          <w:tab w:val="num" w:pos="3666"/>
        </w:tabs>
        <w:ind w:left="3666" w:hanging="360"/>
      </w:pPr>
    </w:lvl>
    <w:lvl w:ilvl="5" w:tplc="0408001B" w:tentative="1">
      <w:start w:val="1"/>
      <w:numFmt w:val="lowerRoman"/>
      <w:lvlText w:val="%6."/>
      <w:lvlJc w:val="right"/>
      <w:pPr>
        <w:tabs>
          <w:tab w:val="num" w:pos="4386"/>
        </w:tabs>
        <w:ind w:left="4386" w:hanging="180"/>
      </w:pPr>
    </w:lvl>
    <w:lvl w:ilvl="6" w:tplc="0408000F" w:tentative="1">
      <w:start w:val="1"/>
      <w:numFmt w:val="decimal"/>
      <w:lvlText w:val="%7."/>
      <w:lvlJc w:val="left"/>
      <w:pPr>
        <w:tabs>
          <w:tab w:val="num" w:pos="5106"/>
        </w:tabs>
        <w:ind w:left="5106" w:hanging="360"/>
      </w:pPr>
    </w:lvl>
    <w:lvl w:ilvl="7" w:tplc="04080019" w:tentative="1">
      <w:start w:val="1"/>
      <w:numFmt w:val="lowerLetter"/>
      <w:lvlText w:val="%8."/>
      <w:lvlJc w:val="left"/>
      <w:pPr>
        <w:tabs>
          <w:tab w:val="num" w:pos="5826"/>
        </w:tabs>
        <w:ind w:left="5826" w:hanging="360"/>
      </w:pPr>
    </w:lvl>
    <w:lvl w:ilvl="8" w:tplc="0408001B" w:tentative="1">
      <w:start w:val="1"/>
      <w:numFmt w:val="lowerRoman"/>
      <w:lvlText w:val="%9."/>
      <w:lvlJc w:val="right"/>
      <w:pPr>
        <w:tabs>
          <w:tab w:val="num" w:pos="6546"/>
        </w:tabs>
        <w:ind w:left="6546" w:hanging="180"/>
      </w:pPr>
    </w:lvl>
  </w:abstractNum>
  <w:abstractNum w:abstractNumId="21">
    <w:nsid w:val="36906FC0"/>
    <w:multiLevelType w:val="hybridMultilevel"/>
    <w:tmpl w:val="DA242B1C"/>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2">
    <w:nsid w:val="389A2DBD"/>
    <w:multiLevelType w:val="hybridMultilevel"/>
    <w:tmpl w:val="DEF610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A3B3779"/>
    <w:multiLevelType w:val="hybridMultilevel"/>
    <w:tmpl w:val="C13230C2"/>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24">
    <w:nsid w:val="3E574CFF"/>
    <w:multiLevelType w:val="hybridMultilevel"/>
    <w:tmpl w:val="0E3ECCF4"/>
    <w:lvl w:ilvl="0" w:tplc="FA785D9E">
      <w:start w:val="1"/>
      <w:numFmt w:val="decimal"/>
      <w:lvlText w:val="%1."/>
      <w:lvlJc w:val="left"/>
      <w:pPr>
        <w:tabs>
          <w:tab w:val="num" w:pos="1440"/>
        </w:tabs>
        <w:ind w:left="1440" w:hanging="360"/>
      </w:pPr>
      <w:rPr>
        <w:rFonts w:hint="default"/>
      </w:r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25">
    <w:nsid w:val="3F0E4778"/>
    <w:multiLevelType w:val="hybridMultilevel"/>
    <w:tmpl w:val="05F87DBC"/>
    <w:lvl w:ilvl="0" w:tplc="63EE1116">
      <w:numFmt w:val="bullet"/>
      <w:lvlText w:val="-"/>
      <w:lvlJc w:val="left"/>
      <w:pPr>
        <w:tabs>
          <w:tab w:val="num" w:pos="2355"/>
        </w:tabs>
        <w:ind w:left="2355" w:hanging="915"/>
      </w:pPr>
      <w:rPr>
        <w:rFonts w:ascii="Arial" w:eastAsia="Times New Roman" w:hAnsi="Arial" w:cs="Aria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6">
    <w:nsid w:val="40221EE9"/>
    <w:multiLevelType w:val="hybridMultilevel"/>
    <w:tmpl w:val="1570AF9A"/>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27">
    <w:nsid w:val="47082F93"/>
    <w:multiLevelType w:val="singleLevel"/>
    <w:tmpl w:val="0408000F"/>
    <w:lvl w:ilvl="0">
      <w:start w:val="1"/>
      <w:numFmt w:val="decimal"/>
      <w:lvlText w:val="%1."/>
      <w:lvlJc w:val="left"/>
      <w:pPr>
        <w:tabs>
          <w:tab w:val="num" w:pos="360"/>
        </w:tabs>
        <w:ind w:left="360" w:hanging="360"/>
      </w:pPr>
    </w:lvl>
  </w:abstractNum>
  <w:abstractNum w:abstractNumId="28">
    <w:nsid w:val="507675F0"/>
    <w:multiLevelType w:val="hybridMultilevel"/>
    <w:tmpl w:val="B4A6EB92"/>
    <w:lvl w:ilvl="0" w:tplc="3ED611FE">
      <w:numFmt w:val="bullet"/>
      <w:lvlText w:val=""/>
      <w:lvlJc w:val="left"/>
      <w:pPr>
        <w:tabs>
          <w:tab w:val="num" w:pos="2420"/>
        </w:tabs>
        <w:ind w:left="2420" w:hanging="915"/>
      </w:pPr>
      <w:rPr>
        <w:rFonts w:ascii="Symbol" w:eastAsia="Times New Roman" w:hAnsi="Symbol" w:hint="default"/>
        <w:color w:val="auto"/>
      </w:rPr>
    </w:lvl>
    <w:lvl w:ilvl="1" w:tplc="04080003" w:tentative="1">
      <w:start w:val="1"/>
      <w:numFmt w:val="bullet"/>
      <w:lvlText w:val="o"/>
      <w:lvlJc w:val="left"/>
      <w:pPr>
        <w:tabs>
          <w:tab w:val="num" w:pos="2225"/>
        </w:tabs>
        <w:ind w:left="2225" w:hanging="360"/>
      </w:pPr>
      <w:rPr>
        <w:rFonts w:ascii="Courier New" w:hAnsi="Courier New" w:cs="Courier New" w:hint="default"/>
      </w:rPr>
    </w:lvl>
    <w:lvl w:ilvl="2" w:tplc="04080005" w:tentative="1">
      <w:start w:val="1"/>
      <w:numFmt w:val="bullet"/>
      <w:lvlText w:val=""/>
      <w:lvlJc w:val="left"/>
      <w:pPr>
        <w:tabs>
          <w:tab w:val="num" w:pos="2945"/>
        </w:tabs>
        <w:ind w:left="2945" w:hanging="360"/>
      </w:pPr>
      <w:rPr>
        <w:rFonts w:ascii="Wingdings" w:hAnsi="Wingdings" w:hint="default"/>
      </w:rPr>
    </w:lvl>
    <w:lvl w:ilvl="3" w:tplc="04080001" w:tentative="1">
      <w:start w:val="1"/>
      <w:numFmt w:val="bullet"/>
      <w:lvlText w:val=""/>
      <w:lvlJc w:val="left"/>
      <w:pPr>
        <w:tabs>
          <w:tab w:val="num" w:pos="3665"/>
        </w:tabs>
        <w:ind w:left="3665" w:hanging="360"/>
      </w:pPr>
      <w:rPr>
        <w:rFonts w:ascii="Symbol" w:hAnsi="Symbol" w:hint="default"/>
      </w:rPr>
    </w:lvl>
    <w:lvl w:ilvl="4" w:tplc="04080003" w:tentative="1">
      <w:start w:val="1"/>
      <w:numFmt w:val="bullet"/>
      <w:lvlText w:val="o"/>
      <w:lvlJc w:val="left"/>
      <w:pPr>
        <w:tabs>
          <w:tab w:val="num" w:pos="4385"/>
        </w:tabs>
        <w:ind w:left="4385" w:hanging="360"/>
      </w:pPr>
      <w:rPr>
        <w:rFonts w:ascii="Courier New" w:hAnsi="Courier New" w:cs="Courier New" w:hint="default"/>
      </w:rPr>
    </w:lvl>
    <w:lvl w:ilvl="5" w:tplc="04080005" w:tentative="1">
      <w:start w:val="1"/>
      <w:numFmt w:val="bullet"/>
      <w:lvlText w:val=""/>
      <w:lvlJc w:val="left"/>
      <w:pPr>
        <w:tabs>
          <w:tab w:val="num" w:pos="5105"/>
        </w:tabs>
        <w:ind w:left="5105" w:hanging="360"/>
      </w:pPr>
      <w:rPr>
        <w:rFonts w:ascii="Wingdings" w:hAnsi="Wingdings" w:hint="default"/>
      </w:rPr>
    </w:lvl>
    <w:lvl w:ilvl="6" w:tplc="04080001" w:tentative="1">
      <w:start w:val="1"/>
      <w:numFmt w:val="bullet"/>
      <w:lvlText w:val=""/>
      <w:lvlJc w:val="left"/>
      <w:pPr>
        <w:tabs>
          <w:tab w:val="num" w:pos="5825"/>
        </w:tabs>
        <w:ind w:left="5825" w:hanging="360"/>
      </w:pPr>
      <w:rPr>
        <w:rFonts w:ascii="Symbol" w:hAnsi="Symbol" w:hint="default"/>
      </w:rPr>
    </w:lvl>
    <w:lvl w:ilvl="7" w:tplc="04080003" w:tentative="1">
      <w:start w:val="1"/>
      <w:numFmt w:val="bullet"/>
      <w:lvlText w:val="o"/>
      <w:lvlJc w:val="left"/>
      <w:pPr>
        <w:tabs>
          <w:tab w:val="num" w:pos="6545"/>
        </w:tabs>
        <w:ind w:left="6545" w:hanging="360"/>
      </w:pPr>
      <w:rPr>
        <w:rFonts w:ascii="Courier New" w:hAnsi="Courier New" w:cs="Courier New" w:hint="default"/>
      </w:rPr>
    </w:lvl>
    <w:lvl w:ilvl="8" w:tplc="04080005" w:tentative="1">
      <w:start w:val="1"/>
      <w:numFmt w:val="bullet"/>
      <w:lvlText w:val=""/>
      <w:lvlJc w:val="left"/>
      <w:pPr>
        <w:tabs>
          <w:tab w:val="num" w:pos="7265"/>
        </w:tabs>
        <w:ind w:left="7265" w:hanging="360"/>
      </w:pPr>
      <w:rPr>
        <w:rFonts w:ascii="Wingdings" w:hAnsi="Wingdings" w:hint="default"/>
      </w:rPr>
    </w:lvl>
  </w:abstractNum>
  <w:abstractNum w:abstractNumId="29">
    <w:nsid w:val="51AC6EEE"/>
    <w:multiLevelType w:val="singleLevel"/>
    <w:tmpl w:val="0408000F"/>
    <w:lvl w:ilvl="0">
      <w:start w:val="1"/>
      <w:numFmt w:val="decimal"/>
      <w:lvlText w:val="%1."/>
      <w:lvlJc w:val="left"/>
      <w:pPr>
        <w:tabs>
          <w:tab w:val="num" w:pos="360"/>
        </w:tabs>
        <w:ind w:left="360" w:hanging="360"/>
      </w:pPr>
    </w:lvl>
  </w:abstractNum>
  <w:abstractNum w:abstractNumId="30">
    <w:nsid w:val="5B4D6FDE"/>
    <w:multiLevelType w:val="hybridMultilevel"/>
    <w:tmpl w:val="E08C14D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5BD54BD3"/>
    <w:multiLevelType w:val="hybridMultilevel"/>
    <w:tmpl w:val="777AFCEC"/>
    <w:lvl w:ilvl="0" w:tplc="902444A2">
      <w:start w:val="1"/>
      <w:numFmt w:val="decimal"/>
      <w:lvlText w:val="%1."/>
      <w:lvlJc w:val="left"/>
      <w:pPr>
        <w:tabs>
          <w:tab w:val="num" w:pos="816"/>
        </w:tabs>
        <w:ind w:left="816" w:hanging="390"/>
      </w:pPr>
      <w:rPr>
        <w:rFonts w:hint="default"/>
        <w:b/>
      </w:rPr>
    </w:lvl>
    <w:lvl w:ilvl="1" w:tplc="04080019" w:tentative="1">
      <w:start w:val="1"/>
      <w:numFmt w:val="lowerLetter"/>
      <w:lvlText w:val="%2."/>
      <w:lvlJc w:val="left"/>
      <w:pPr>
        <w:tabs>
          <w:tab w:val="num" w:pos="1506"/>
        </w:tabs>
        <w:ind w:left="1506" w:hanging="360"/>
      </w:pPr>
    </w:lvl>
    <w:lvl w:ilvl="2" w:tplc="0408001B" w:tentative="1">
      <w:start w:val="1"/>
      <w:numFmt w:val="lowerRoman"/>
      <w:lvlText w:val="%3."/>
      <w:lvlJc w:val="right"/>
      <w:pPr>
        <w:tabs>
          <w:tab w:val="num" w:pos="2226"/>
        </w:tabs>
        <w:ind w:left="2226" w:hanging="180"/>
      </w:pPr>
    </w:lvl>
    <w:lvl w:ilvl="3" w:tplc="0408000F" w:tentative="1">
      <w:start w:val="1"/>
      <w:numFmt w:val="decimal"/>
      <w:lvlText w:val="%4."/>
      <w:lvlJc w:val="left"/>
      <w:pPr>
        <w:tabs>
          <w:tab w:val="num" w:pos="2946"/>
        </w:tabs>
        <w:ind w:left="2946" w:hanging="360"/>
      </w:pPr>
    </w:lvl>
    <w:lvl w:ilvl="4" w:tplc="04080019" w:tentative="1">
      <w:start w:val="1"/>
      <w:numFmt w:val="lowerLetter"/>
      <w:lvlText w:val="%5."/>
      <w:lvlJc w:val="left"/>
      <w:pPr>
        <w:tabs>
          <w:tab w:val="num" w:pos="3666"/>
        </w:tabs>
        <w:ind w:left="3666" w:hanging="360"/>
      </w:pPr>
    </w:lvl>
    <w:lvl w:ilvl="5" w:tplc="0408001B" w:tentative="1">
      <w:start w:val="1"/>
      <w:numFmt w:val="lowerRoman"/>
      <w:lvlText w:val="%6."/>
      <w:lvlJc w:val="right"/>
      <w:pPr>
        <w:tabs>
          <w:tab w:val="num" w:pos="4386"/>
        </w:tabs>
        <w:ind w:left="4386" w:hanging="180"/>
      </w:pPr>
    </w:lvl>
    <w:lvl w:ilvl="6" w:tplc="0408000F" w:tentative="1">
      <w:start w:val="1"/>
      <w:numFmt w:val="decimal"/>
      <w:lvlText w:val="%7."/>
      <w:lvlJc w:val="left"/>
      <w:pPr>
        <w:tabs>
          <w:tab w:val="num" w:pos="5106"/>
        </w:tabs>
        <w:ind w:left="5106" w:hanging="360"/>
      </w:pPr>
    </w:lvl>
    <w:lvl w:ilvl="7" w:tplc="04080019" w:tentative="1">
      <w:start w:val="1"/>
      <w:numFmt w:val="lowerLetter"/>
      <w:lvlText w:val="%8."/>
      <w:lvlJc w:val="left"/>
      <w:pPr>
        <w:tabs>
          <w:tab w:val="num" w:pos="5826"/>
        </w:tabs>
        <w:ind w:left="5826" w:hanging="360"/>
      </w:pPr>
    </w:lvl>
    <w:lvl w:ilvl="8" w:tplc="0408001B" w:tentative="1">
      <w:start w:val="1"/>
      <w:numFmt w:val="lowerRoman"/>
      <w:lvlText w:val="%9."/>
      <w:lvlJc w:val="right"/>
      <w:pPr>
        <w:tabs>
          <w:tab w:val="num" w:pos="6546"/>
        </w:tabs>
        <w:ind w:left="6546" w:hanging="180"/>
      </w:pPr>
    </w:lvl>
  </w:abstractNum>
  <w:abstractNum w:abstractNumId="32">
    <w:nsid w:val="5DBE0B1C"/>
    <w:multiLevelType w:val="hybridMultilevel"/>
    <w:tmpl w:val="A330CFB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nsid w:val="633E7E5C"/>
    <w:multiLevelType w:val="hybridMultilevel"/>
    <w:tmpl w:val="DA90471A"/>
    <w:lvl w:ilvl="0" w:tplc="0408000F">
      <w:start w:val="1"/>
      <w:numFmt w:val="decimal"/>
      <w:lvlText w:val="%1."/>
      <w:lvlJc w:val="left"/>
      <w:pPr>
        <w:tabs>
          <w:tab w:val="num" w:pos="1146"/>
        </w:tabs>
        <w:ind w:left="1146" w:hanging="360"/>
      </w:pPr>
    </w:lvl>
    <w:lvl w:ilvl="1" w:tplc="04080019" w:tentative="1">
      <w:start w:val="1"/>
      <w:numFmt w:val="lowerLetter"/>
      <w:lvlText w:val="%2."/>
      <w:lvlJc w:val="left"/>
      <w:pPr>
        <w:tabs>
          <w:tab w:val="num" w:pos="1866"/>
        </w:tabs>
        <w:ind w:left="1866" w:hanging="360"/>
      </w:pPr>
    </w:lvl>
    <w:lvl w:ilvl="2" w:tplc="0408001B" w:tentative="1">
      <w:start w:val="1"/>
      <w:numFmt w:val="lowerRoman"/>
      <w:lvlText w:val="%3."/>
      <w:lvlJc w:val="right"/>
      <w:pPr>
        <w:tabs>
          <w:tab w:val="num" w:pos="2586"/>
        </w:tabs>
        <w:ind w:left="2586" w:hanging="180"/>
      </w:pPr>
    </w:lvl>
    <w:lvl w:ilvl="3" w:tplc="0408000F" w:tentative="1">
      <w:start w:val="1"/>
      <w:numFmt w:val="decimal"/>
      <w:lvlText w:val="%4."/>
      <w:lvlJc w:val="left"/>
      <w:pPr>
        <w:tabs>
          <w:tab w:val="num" w:pos="3306"/>
        </w:tabs>
        <w:ind w:left="3306" w:hanging="360"/>
      </w:pPr>
    </w:lvl>
    <w:lvl w:ilvl="4" w:tplc="04080019" w:tentative="1">
      <w:start w:val="1"/>
      <w:numFmt w:val="lowerLetter"/>
      <w:lvlText w:val="%5."/>
      <w:lvlJc w:val="left"/>
      <w:pPr>
        <w:tabs>
          <w:tab w:val="num" w:pos="4026"/>
        </w:tabs>
        <w:ind w:left="4026" w:hanging="360"/>
      </w:pPr>
    </w:lvl>
    <w:lvl w:ilvl="5" w:tplc="0408001B" w:tentative="1">
      <w:start w:val="1"/>
      <w:numFmt w:val="lowerRoman"/>
      <w:lvlText w:val="%6."/>
      <w:lvlJc w:val="right"/>
      <w:pPr>
        <w:tabs>
          <w:tab w:val="num" w:pos="4746"/>
        </w:tabs>
        <w:ind w:left="4746" w:hanging="180"/>
      </w:pPr>
    </w:lvl>
    <w:lvl w:ilvl="6" w:tplc="0408000F" w:tentative="1">
      <w:start w:val="1"/>
      <w:numFmt w:val="decimal"/>
      <w:lvlText w:val="%7."/>
      <w:lvlJc w:val="left"/>
      <w:pPr>
        <w:tabs>
          <w:tab w:val="num" w:pos="5466"/>
        </w:tabs>
        <w:ind w:left="5466" w:hanging="360"/>
      </w:pPr>
    </w:lvl>
    <w:lvl w:ilvl="7" w:tplc="04080019" w:tentative="1">
      <w:start w:val="1"/>
      <w:numFmt w:val="lowerLetter"/>
      <w:lvlText w:val="%8."/>
      <w:lvlJc w:val="left"/>
      <w:pPr>
        <w:tabs>
          <w:tab w:val="num" w:pos="6186"/>
        </w:tabs>
        <w:ind w:left="6186" w:hanging="360"/>
      </w:pPr>
    </w:lvl>
    <w:lvl w:ilvl="8" w:tplc="0408001B" w:tentative="1">
      <w:start w:val="1"/>
      <w:numFmt w:val="lowerRoman"/>
      <w:lvlText w:val="%9."/>
      <w:lvlJc w:val="right"/>
      <w:pPr>
        <w:tabs>
          <w:tab w:val="num" w:pos="6906"/>
        </w:tabs>
        <w:ind w:left="6906" w:hanging="180"/>
      </w:pPr>
    </w:lvl>
  </w:abstractNum>
  <w:abstractNum w:abstractNumId="34">
    <w:nsid w:val="6518213B"/>
    <w:multiLevelType w:val="singleLevel"/>
    <w:tmpl w:val="0408000F"/>
    <w:lvl w:ilvl="0">
      <w:start w:val="1"/>
      <w:numFmt w:val="decimal"/>
      <w:lvlText w:val="%1."/>
      <w:lvlJc w:val="left"/>
      <w:pPr>
        <w:tabs>
          <w:tab w:val="num" w:pos="360"/>
        </w:tabs>
        <w:ind w:left="360" w:hanging="360"/>
      </w:pPr>
    </w:lvl>
  </w:abstractNum>
  <w:abstractNum w:abstractNumId="35">
    <w:nsid w:val="685B29F7"/>
    <w:multiLevelType w:val="singleLevel"/>
    <w:tmpl w:val="0408000F"/>
    <w:lvl w:ilvl="0">
      <w:start w:val="1"/>
      <w:numFmt w:val="decimal"/>
      <w:lvlText w:val="%1."/>
      <w:lvlJc w:val="left"/>
      <w:pPr>
        <w:tabs>
          <w:tab w:val="num" w:pos="360"/>
        </w:tabs>
        <w:ind w:left="360" w:hanging="360"/>
      </w:pPr>
    </w:lvl>
  </w:abstractNum>
  <w:abstractNum w:abstractNumId="36">
    <w:nsid w:val="69871E0E"/>
    <w:multiLevelType w:val="singleLevel"/>
    <w:tmpl w:val="0408000F"/>
    <w:lvl w:ilvl="0">
      <w:start w:val="1"/>
      <w:numFmt w:val="decimal"/>
      <w:lvlText w:val="%1."/>
      <w:lvlJc w:val="left"/>
      <w:pPr>
        <w:tabs>
          <w:tab w:val="num" w:pos="360"/>
        </w:tabs>
        <w:ind w:left="360" w:hanging="360"/>
      </w:pPr>
    </w:lvl>
  </w:abstractNum>
  <w:abstractNum w:abstractNumId="37">
    <w:nsid w:val="6C721348"/>
    <w:multiLevelType w:val="hybridMultilevel"/>
    <w:tmpl w:val="C8C844F4"/>
    <w:lvl w:ilvl="0" w:tplc="30106658">
      <w:start w:val="1"/>
      <w:numFmt w:val="decimal"/>
      <w:lvlText w:val="%1."/>
      <w:lvlJc w:val="left"/>
      <w:pPr>
        <w:tabs>
          <w:tab w:val="num" w:pos="785"/>
        </w:tabs>
        <w:ind w:left="785" w:hanging="360"/>
      </w:pPr>
      <w:rPr>
        <w:rFonts w:hint="default"/>
      </w:rPr>
    </w:lvl>
    <w:lvl w:ilvl="1" w:tplc="04080019" w:tentative="1">
      <w:start w:val="1"/>
      <w:numFmt w:val="lowerLetter"/>
      <w:lvlText w:val="%2."/>
      <w:lvlJc w:val="left"/>
      <w:pPr>
        <w:tabs>
          <w:tab w:val="num" w:pos="1505"/>
        </w:tabs>
        <w:ind w:left="1505" w:hanging="360"/>
      </w:pPr>
    </w:lvl>
    <w:lvl w:ilvl="2" w:tplc="0408001B" w:tentative="1">
      <w:start w:val="1"/>
      <w:numFmt w:val="lowerRoman"/>
      <w:lvlText w:val="%3."/>
      <w:lvlJc w:val="right"/>
      <w:pPr>
        <w:tabs>
          <w:tab w:val="num" w:pos="2225"/>
        </w:tabs>
        <w:ind w:left="2225" w:hanging="180"/>
      </w:pPr>
    </w:lvl>
    <w:lvl w:ilvl="3" w:tplc="0408000F" w:tentative="1">
      <w:start w:val="1"/>
      <w:numFmt w:val="decimal"/>
      <w:lvlText w:val="%4."/>
      <w:lvlJc w:val="left"/>
      <w:pPr>
        <w:tabs>
          <w:tab w:val="num" w:pos="2945"/>
        </w:tabs>
        <w:ind w:left="2945" w:hanging="360"/>
      </w:pPr>
    </w:lvl>
    <w:lvl w:ilvl="4" w:tplc="04080019" w:tentative="1">
      <w:start w:val="1"/>
      <w:numFmt w:val="lowerLetter"/>
      <w:lvlText w:val="%5."/>
      <w:lvlJc w:val="left"/>
      <w:pPr>
        <w:tabs>
          <w:tab w:val="num" w:pos="3665"/>
        </w:tabs>
        <w:ind w:left="3665" w:hanging="360"/>
      </w:pPr>
    </w:lvl>
    <w:lvl w:ilvl="5" w:tplc="0408001B" w:tentative="1">
      <w:start w:val="1"/>
      <w:numFmt w:val="lowerRoman"/>
      <w:lvlText w:val="%6."/>
      <w:lvlJc w:val="right"/>
      <w:pPr>
        <w:tabs>
          <w:tab w:val="num" w:pos="4385"/>
        </w:tabs>
        <w:ind w:left="4385" w:hanging="180"/>
      </w:pPr>
    </w:lvl>
    <w:lvl w:ilvl="6" w:tplc="0408000F" w:tentative="1">
      <w:start w:val="1"/>
      <w:numFmt w:val="decimal"/>
      <w:lvlText w:val="%7."/>
      <w:lvlJc w:val="left"/>
      <w:pPr>
        <w:tabs>
          <w:tab w:val="num" w:pos="5105"/>
        </w:tabs>
        <w:ind w:left="5105" w:hanging="360"/>
      </w:pPr>
    </w:lvl>
    <w:lvl w:ilvl="7" w:tplc="04080019" w:tentative="1">
      <w:start w:val="1"/>
      <w:numFmt w:val="lowerLetter"/>
      <w:lvlText w:val="%8."/>
      <w:lvlJc w:val="left"/>
      <w:pPr>
        <w:tabs>
          <w:tab w:val="num" w:pos="5825"/>
        </w:tabs>
        <w:ind w:left="5825" w:hanging="360"/>
      </w:pPr>
    </w:lvl>
    <w:lvl w:ilvl="8" w:tplc="0408001B" w:tentative="1">
      <w:start w:val="1"/>
      <w:numFmt w:val="lowerRoman"/>
      <w:lvlText w:val="%9."/>
      <w:lvlJc w:val="right"/>
      <w:pPr>
        <w:tabs>
          <w:tab w:val="num" w:pos="6545"/>
        </w:tabs>
        <w:ind w:left="6545" w:hanging="180"/>
      </w:pPr>
    </w:lvl>
  </w:abstractNum>
  <w:abstractNum w:abstractNumId="38">
    <w:nsid w:val="6F8C1268"/>
    <w:multiLevelType w:val="hybridMultilevel"/>
    <w:tmpl w:val="9E0A5B82"/>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39">
    <w:nsid w:val="70A07B62"/>
    <w:multiLevelType w:val="hybridMultilevel"/>
    <w:tmpl w:val="445E29B6"/>
    <w:lvl w:ilvl="0" w:tplc="74E85CBE">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0">
    <w:nsid w:val="7CC60575"/>
    <w:multiLevelType w:val="hybridMultilevel"/>
    <w:tmpl w:val="0504E76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nsid w:val="7FFB0322"/>
    <w:multiLevelType w:val="singleLevel"/>
    <w:tmpl w:val="0408000F"/>
    <w:lvl w:ilvl="0">
      <w:start w:val="1"/>
      <w:numFmt w:val="decimal"/>
      <w:lvlText w:val="%1."/>
      <w:lvlJc w:val="left"/>
      <w:pPr>
        <w:tabs>
          <w:tab w:val="num" w:pos="360"/>
        </w:tabs>
        <w:ind w:left="360" w:hanging="360"/>
      </w:pPr>
    </w:lvl>
  </w:abstractNum>
  <w:num w:numId="1">
    <w:abstractNumId w:val="36"/>
  </w:num>
  <w:num w:numId="2">
    <w:abstractNumId w:val="2"/>
  </w:num>
  <w:num w:numId="3">
    <w:abstractNumId w:val="34"/>
  </w:num>
  <w:num w:numId="4">
    <w:abstractNumId w:val="41"/>
  </w:num>
  <w:num w:numId="5">
    <w:abstractNumId w:val="29"/>
  </w:num>
  <w:num w:numId="6">
    <w:abstractNumId w:val="27"/>
  </w:num>
  <w:num w:numId="7">
    <w:abstractNumId w:val="35"/>
  </w:num>
  <w:num w:numId="8">
    <w:abstractNumId w:val="14"/>
  </w:num>
  <w:num w:numId="9">
    <w:abstractNumId w:val="8"/>
  </w:num>
  <w:num w:numId="10">
    <w:abstractNumId w:val="18"/>
  </w:num>
  <w:num w:numId="11">
    <w:abstractNumId w:val="16"/>
  </w:num>
  <w:num w:numId="12">
    <w:abstractNumId w:val="24"/>
  </w:num>
  <w:num w:numId="13">
    <w:abstractNumId w:val="13"/>
  </w:num>
  <w:num w:numId="14">
    <w:abstractNumId w:val="21"/>
  </w:num>
  <w:num w:numId="15">
    <w:abstractNumId w:val="15"/>
  </w:num>
  <w:num w:numId="16">
    <w:abstractNumId w:val="3"/>
  </w:num>
  <w:num w:numId="17">
    <w:abstractNumId w:val="32"/>
  </w:num>
  <w:num w:numId="18">
    <w:abstractNumId w:val="11"/>
  </w:num>
  <w:num w:numId="19">
    <w:abstractNumId w:val="10"/>
  </w:num>
  <w:num w:numId="20">
    <w:abstractNumId w:val="0"/>
  </w:num>
  <w:num w:numId="21">
    <w:abstractNumId w:val="7"/>
  </w:num>
  <w:num w:numId="22">
    <w:abstractNumId w:val="26"/>
  </w:num>
  <w:num w:numId="23">
    <w:abstractNumId w:val="30"/>
  </w:num>
  <w:num w:numId="24">
    <w:abstractNumId w:val="23"/>
  </w:num>
  <w:num w:numId="25">
    <w:abstractNumId w:val="5"/>
  </w:num>
  <w:num w:numId="26">
    <w:abstractNumId w:val="29"/>
    <w:lvlOverride w:ilvl="0">
      <w:startOverride w:val="1"/>
    </w:lvlOverride>
  </w:num>
  <w:num w:numId="27">
    <w:abstractNumId w:val="19"/>
  </w:num>
  <w:num w:numId="28">
    <w:abstractNumId w:val="31"/>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39"/>
  </w:num>
  <w:num w:numId="34">
    <w:abstractNumId w:val="20"/>
  </w:num>
  <w:num w:numId="35">
    <w:abstractNumId w:val="25"/>
  </w:num>
  <w:num w:numId="36">
    <w:abstractNumId w:val="33"/>
  </w:num>
  <w:num w:numId="37">
    <w:abstractNumId w:val="28"/>
  </w:num>
  <w:num w:numId="38">
    <w:abstractNumId w:val="37"/>
  </w:num>
  <w:num w:numId="39">
    <w:abstractNumId w:val="17"/>
  </w:num>
  <w:num w:numId="40">
    <w:abstractNumId w:val="12"/>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38"/>
  </w:num>
  <w:num w:numId="44">
    <w:abstractNumId w:val="29"/>
    <w:lvlOverride w:ilvl="0">
      <w:startOverride w:val="1"/>
    </w:lvlOverride>
  </w:num>
  <w:num w:numId="45">
    <w:abstractNumId w:val="40"/>
  </w:num>
  <w:num w:numId="4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autoHyphenation/>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C318A"/>
    <w:rsid w:val="00001BBA"/>
    <w:rsid w:val="00001C83"/>
    <w:rsid w:val="00001EEB"/>
    <w:rsid w:val="00005BF4"/>
    <w:rsid w:val="00006689"/>
    <w:rsid w:val="00006CBB"/>
    <w:rsid w:val="00006FDE"/>
    <w:rsid w:val="00010F36"/>
    <w:rsid w:val="00011CA0"/>
    <w:rsid w:val="0001374D"/>
    <w:rsid w:val="00013EC8"/>
    <w:rsid w:val="000143C2"/>
    <w:rsid w:val="00021D6A"/>
    <w:rsid w:val="00022083"/>
    <w:rsid w:val="000223F8"/>
    <w:rsid w:val="00023EE9"/>
    <w:rsid w:val="00024B60"/>
    <w:rsid w:val="00025045"/>
    <w:rsid w:val="000304C5"/>
    <w:rsid w:val="00031AB7"/>
    <w:rsid w:val="00032403"/>
    <w:rsid w:val="000324C8"/>
    <w:rsid w:val="00032C1E"/>
    <w:rsid w:val="00032CF2"/>
    <w:rsid w:val="00033091"/>
    <w:rsid w:val="000331ED"/>
    <w:rsid w:val="00034440"/>
    <w:rsid w:val="000349E2"/>
    <w:rsid w:val="00036916"/>
    <w:rsid w:val="00037182"/>
    <w:rsid w:val="00037915"/>
    <w:rsid w:val="00041812"/>
    <w:rsid w:val="00042251"/>
    <w:rsid w:val="00043A6D"/>
    <w:rsid w:val="00045264"/>
    <w:rsid w:val="00045F61"/>
    <w:rsid w:val="000524FE"/>
    <w:rsid w:val="0005380D"/>
    <w:rsid w:val="00054917"/>
    <w:rsid w:val="00056F44"/>
    <w:rsid w:val="0006071C"/>
    <w:rsid w:val="00062370"/>
    <w:rsid w:val="00064BBC"/>
    <w:rsid w:val="00064FAB"/>
    <w:rsid w:val="0006528A"/>
    <w:rsid w:val="0006633D"/>
    <w:rsid w:val="00066DBB"/>
    <w:rsid w:val="00066F2A"/>
    <w:rsid w:val="000672BE"/>
    <w:rsid w:val="000711FB"/>
    <w:rsid w:val="000758EA"/>
    <w:rsid w:val="000811E0"/>
    <w:rsid w:val="0008270D"/>
    <w:rsid w:val="00083F36"/>
    <w:rsid w:val="000842EF"/>
    <w:rsid w:val="000879C5"/>
    <w:rsid w:val="00091E97"/>
    <w:rsid w:val="00092A29"/>
    <w:rsid w:val="00095988"/>
    <w:rsid w:val="0009624B"/>
    <w:rsid w:val="00096FB2"/>
    <w:rsid w:val="000A0D23"/>
    <w:rsid w:val="000A126E"/>
    <w:rsid w:val="000A227A"/>
    <w:rsid w:val="000A33CC"/>
    <w:rsid w:val="000A3664"/>
    <w:rsid w:val="000A493E"/>
    <w:rsid w:val="000A52BA"/>
    <w:rsid w:val="000A5DCC"/>
    <w:rsid w:val="000B2A2C"/>
    <w:rsid w:val="000B3F74"/>
    <w:rsid w:val="000B5701"/>
    <w:rsid w:val="000B5D43"/>
    <w:rsid w:val="000B6CA9"/>
    <w:rsid w:val="000B71E3"/>
    <w:rsid w:val="000C0479"/>
    <w:rsid w:val="000C0F50"/>
    <w:rsid w:val="000C38AF"/>
    <w:rsid w:val="000C43E3"/>
    <w:rsid w:val="000C7B66"/>
    <w:rsid w:val="000D32BC"/>
    <w:rsid w:val="000D3359"/>
    <w:rsid w:val="000D4D1A"/>
    <w:rsid w:val="000D4F09"/>
    <w:rsid w:val="000D5F7E"/>
    <w:rsid w:val="000D6C4B"/>
    <w:rsid w:val="000E06FF"/>
    <w:rsid w:val="000E3403"/>
    <w:rsid w:val="000E45BC"/>
    <w:rsid w:val="000E46FB"/>
    <w:rsid w:val="000E4C1D"/>
    <w:rsid w:val="000E519B"/>
    <w:rsid w:val="000E5D02"/>
    <w:rsid w:val="000E7BC8"/>
    <w:rsid w:val="000F1095"/>
    <w:rsid w:val="000F1EEF"/>
    <w:rsid w:val="000F2CF2"/>
    <w:rsid w:val="000F3374"/>
    <w:rsid w:val="000F4B96"/>
    <w:rsid w:val="000F56F2"/>
    <w:rsid w:val="000F6C1D"/>
    <w:rsid w:val="00102428"/>
    <w:rsid w:val="00102F26"/>
    <w:rsid w:val="00103D1B"/>
    <w:rsid w:val="001054B8"/>
    <w:rsid w:val="001073AD"/>
    <w:rsid w:val="00107555"/>
    <w:rsid w:val="001109BA"/>
    <w:rsid w:val="001109FD"/>
    <w:rsid w:val="00110E7A"/>
    <w:rsid w:val="0011127E"/>
    <w:rsid w:val="001116D8"/>
    <w:rsid w:val="00111E0A"/>
    <w:rsid w:val="00112D01"/>
    <w:rsid w:val="0011318A"/>
    <w:rsid w:val="00116C58"/>
    <w:rsid w:val="00116F47"/>
    <w:rsid w:val="001172B9"/>
    <w:rsid w:val="00126FE8"/>
    <w:rsid w:val="00130DDE"/>
    <w:rsid w:val="00131222"/>
    <w:rsid w:val="0013344B"/>
    <w:rsid w:val="00140D05"/>
    <w:rsid w:val="00141573"/>
    <w:rsid w:val="00142E3D"/>
    <w:rsid w:val="00147F24"/>
    <w:rsid w:val="00151A34"/>
    <w:rsid w:val="00152160"/>
    <w:rsid w:val="00152B3B"/>
    <w:rsid w:val="001553FB"/>
    <w:rsid w:val="00157584"/>
    <w:rsid w:val="001604DA"/>
    <w:rsid w:val="0016079A"/>
    <w:rsid w:val="00161759"/>
    <w:rsid w:val="00161F27"/>
    <w:rsid w:val="0016291F"/>
    <w:rsid w:val="0016297D"/>
    <w:rsid w:val="00165A7C"/>
    <w:rsid w:val="001744D3"/>
    <w:rsid w:val="00177AFF"/>
    <w:rsid w:val="001821AB"/>
    <w:rsid w:val="00186F51"/>
    <w:rsid w:val="001878B4"/>
    <w:rsid w:val="0019007B"/>
    <w:rsid w:val="00190C2E"/>
    <w:rsid w:val="00194963"/>
    <w:rsid w:val="0019518D"/>
    <w:rsid w:val="0019734E"/>
    <w:rsid w:val="001A17D3"/>
    <w:rsid w:val="001A2AB9"/>
    <w:rsid w:val="001A3F54"/>
    <w:rsid w:val="001A58FB"/>
    <w:rsid w:val="001A5DE6"/>
    <w:rsid w:val="001A6030"/>
    <w:rsid w:val="001B131F"/>
    <w:rsid w:val="001B20E2"/>
    <w:rsid w:val="001B58E8"/>
    <w:rsid w:val="001C035E"/>
    <w:rsid w:val="001C068B"/>
    <w:rsid w:val="001C0AC5"/>
    <w:rsid w:val="001C0CBA"/>
    <w:rsid w:val="001C17A0"/>
    <w:rsid w:val="001C43FB"/>
    <w:rsid w:val="001C5B24"/>
    <w:rsid w:val="001C6899"/>
    <w:rsid w:val="001C7E72"/>
    <w:rsid w:val="001D011D"/>
    <w:rsid w:val="001D11F1"/>
    <w:rsid w:val="001D14AD"/>
    <w:rsid w:val="001D5642"/>
    <w:rsid w:val="001D78B7"/>
    <w:rsid w:val="001E0F3C"/>
    <w:rsid w:val="001E107C"/>
    <w:rsid w:val="001E1591"/>
    <w:rsid w:val="001E25C5"/>
    <w:rsid w:val="001E29BD"/>
    <w:rsid w:val="001E3377"/>
    <w:rsid w:val="001E5F0A"/>
    <w:rsid w:val="001E7818"/>
    <w:rsid w:val="001E7AF3"/>
    <w:rsid w:val="001F0C80"/>
    <w:rsid w:val="001F1E3F"/>
    <w:rsid w:val="001F1E5A"/>
    <w:rsid w:val="001F22C9"/>
    <w:rsid w:val="001F3232"/>
    <w:rsid w:val="001F3268"/>
    <w:rsid w:val="001F4EC2"/>
    <w:rsid w:val="001F52DF"/>
    <w:rsid w:val="001F60B7"/>
    <w:rsid w:val="001F6170"/>
    <w:rsid w:val="001F62CB"/>
    <w:rsid w:val="00203E86"/>
    <w:rsid w:val="002076E5"/>
    <w:rsid w:val="00210AAB"/>
    <w:rsid w:val="00214B7D"/>
    <w:rsid w:val="00217730"/>
    <w:rsid w:val="002216C3"/>
    <w:rsid w:val="00221C13"/>
    <w:rsid w:val="00221F04"/>
    <w:rsid w:val="002238DE"/>
    <w:rsid w:val="002271B4"/>
    <w:rsid w:val="0023377E"/>
    <w:rsid w:val="00233E59"/>
    <w:rsid w:val="002411F9"/>
    <w:rsid w:val="00243EA1"/>
    <w:rsid w:val="002448C4"/>
    <w:rsid w:val="00244974"/>
    <w:rsid w:val="002451D2"/>
    <w:rsid w:val="00246D8A"/>
    <w:rsid w:val="002501BB"/>
    <w:rsid w:val="00250853"/>
    <w:rsid w:val="002519AB"/>
    <w:rsid w:val="00253908"/>
    <w:rsid w:val="00253E5C"/>
    <w:rsid w:val="002545B7"/>
    <w:rsid w:val="002560FE"/>
    <w:rsid w:val="00256C2F"/>
    <w:rsid w:val="002609F7"/>
    <w:rsid w:val="00262E28"/>
    <w:rsid w:val="00263D74"/>
    <w:rsid w:val="00265C4D"/>
    <w:rsid w:val="00270694"/>
    <w:rsid w:val="0027289B"/>
    <w:rsid w:val="002732CB"/>
    <w:rsid w:val="00273AF9"/>
    <w:rsid w:val="002753F0"/>
    <w:rsid w:val="00275439"/>
    <w:rsid w:val="00276B97"/>
    <w:rsid w:val="002814F6"/>
    <w:rsid w:val="00281F19"/>
    <w:rsid w:val="00284B99"/>
    <w:rsid w:val="00284EA0"/>
    <w:rsid w:val="00286743"/>
    <w:rsid w:val="00292ABF"/>
    <w:rsid w:val="00293AF2"/>
    <w:rsid w:val="00295443"/>
    <w:rsid w:val="002959AD"/>
    <w:rsid w:val="00296C83"/>
    <w:rsid w:val="0029739D"/>
    <w:rsid w:val="00297ACE"/>
    <w:rsid w:val="002A1E8B"/>
    <w:rsid w:val="002A3A4B"/>
    <w:rsid w:val="002A76EB"/>
    <w:rsid w:val="002B008B"/>
    <w:rsid w:val="002B025C"/>
    <w:rsid w:val="002B23BA"/>
    <w:rsid w:val="002B75D7"/>
    <w:rsid w:val="002C2BAE"/>
    <w:rsid w:val="002C32E1"/>
    <w:rsid w:val="002C48EA"/>
    <w:rsid w:val="002C4F33"/>
    <w:rsid w:val="002C6455"/>
    <w:rsid w:val="002C678E"/>
    <w:rsid w:val="002C779A"/>
    <w:rsid w:val="002D101A"/>
    <w:rsid w:val="002D11F8"/>
    <w:rsid w:val="002D27A1"/>
    <w:rsid w:val="002D2DA4"/>
    <w:rsid w:val="002D5739"/>
    <w:rsid w:val="002D7206"/>
    <w:rsid w:val="002E096D"/>
    <w:rsid w:val="002E244B"/>
    <w:rsid w:val="002E364B"/>
    <w:rsid w:val="002E48A4"/>
    <w:rsid w:val="002E6D1C"/>
    <w:rsid w:val="002F36E5"/>
    <w:rsid w:val="002F39F4"/>
    <w:rsid w:val="00303F5F"/>
    <w:rsid w:val="00305D7E"/>
    <w:rsid w:val="00307BD2"/>
    <w:rsid w:val="0031260E"/>
    <w:rsid w:val="00312AD7"/>
    <w:rsid w:val="00312FA5"/>
    <w:rsid w:val="003133E4"/>
    <w:rsid w:val="00313462"/>
    <w:rsid w:val="00314613"/>
    <w:rsid w:val="00315B83"/>
    <w:rsid w:val="00317303"/>
    <w:rsid w:val="00317A98"/>
    <w:rsid w:val="00320919"/>
    <w:rsid w:val="00320991"/>
    <w:rsid w:val="00321149"/>
    <w:rsid w:val="0032431D"/>
    <w:rsid w:val="00324460"/>
    <w:rsid w:val="00324B42"/>
    <w:rsid w:val="0032581B"/>
    <w:rsid w:val="00325A29"/>
    <w:rsid w:val="0032629F"/>
    <w:rsid w:val="00327C03"/>
    <w:rsid w:val="0033205D"/>
    <w:rsid w:val="00332C9C"/>
    <w:rsid w:val="00334D18"/>
    <w:rsid w:val="00337A5F"/>
    <w:rsid w:val="003407CD"/>
    <w:rsid w:val="00340F9A"/>
    <w:rsid w:val="003415ED"/>
    <w:rsid w:val="00341B9C"/>
    <w:rsid w:val="00341D05"/>
    <w:rsid w:val="00342FE4"/>
    <w:rsid w:val="00347A3C"/>
    <w:rsid w:val="0035332B"/>
    <w:rsid w:val="00353794"/>
    <w:rsid w:val="00353A8A"/>
    <w:rsid w:val="00353CBB"/>
    <w:rsid w:val="00354465"/>
    <w:rsid w:val="00357291"/>
    <w:rsid w:val="00363D2C"/>
    <w:rsid w:val="00365E5B"/>
    <w:rsid w:val="003663F9"/>
    <w:rsid w:val="00371F1A"/>
    <w:rsid w:val="003727F7"/>
    <w:rsid w:val="003814F6"/>
    <w:rsid w:val="00382C8D"/>
    <w:rsid w:val="00383762"/>
    <w:rsid w:val="00383CBE"/>
    <w:rsid w:val="003861B9"/>
    <w:rsid w:val="003863CB"/>
    <w:rsid w:val="00391C2F"/>
    <w:rsid w:val="00393AF5"/>
    <w:rsid w:val="00393F84"/>
    <w:rsid w:val="00395BF5"/>
    <w:rsid w:val="00396094"/>
    <w:rsid w:val="00396847"/>
    <w:rsid w:val="0039780F"/>
    <w:rsid w:val="003A06BC"/>
    <w:rsid w:val="003A4043"/>
    <w:rsid w:val="003B0A7E"/>
    <w:rsid w:val="003B2275"/>
    <w:rsid w:val="003B2DDB"/>
    <w:rsid w:val="003B56E2"/>
    <w:rsid w:val="003B5CA4"/>
    <w:rsid w:val="003C64D7"/>
    <w:rsid w:val="003C6945"/>
    <w:rsid w:val="003D23E3"/>
    <w:rsid w:val="003D511C"/>
    <w:rsid w:val="003D5CA6"/>
    <w:rsid w:val="003D6ACB"/>
    <w:rsid w:val="003D6F9E"/>
    <w:rsid w:val="003E07C5"/>
    <w:rsid w:val="003E4E65"/>
    <w:rsid w:val="003E6A70"/>
    <w:rsid w:val="003F0571"/>
    <w:rsid w:val="003F1456"/>
    <w:rsid w:val="003F19B2"/>
    <w:rsid w:val="003F1E68"/>
    <w:rsid w:val="003F5E6A"/>
    <w:rsid w:val="00402691"/>
    <w:rsid w:val="0040358C"/>
    <w:rsid w:val="00406273"/>
    <w:rsid w:val="004169B9"/>
    <w:rsid w:val="0041766D"/>
    <w:rsid w:val="004200D4"/>
    <w:rsid w:val="00422901"/>
    <w:rsid w:val="0042335C"/>
    <w:rsid w:val="00424A12"/>
    <w:rsid w:val="00425178"/>
    <w:rsid w:val="004255BE"/>
    <w:rsid w:val="00430132"/>
    <w:rsid w:val="00430BE8"/>
    <w:rsid w:val="00431ED7"/>
    <w:rsid w:val="00433963"/>
    <w:rsid w:val="00433B0A"/>
    <w:rsid w:val="00434919"/>
    <w:rsid w:val="00440308"/>
    <w:rsid w:val="00440852"/>
    <w:rsid w:val="0044127F"/>
    <w:rsid w:val="00441C74"/>
    <w:rsid w:val="00442F42"/>
    <w:rsid w:val="00443DD7"/>
    <w:rsid w:val="0044477E"/>
    <w:rsid w:val="0045089A"/>
    <w:rsid w:val="004556E0"/>
    <w:rsid w:val="00455709"/>
    <w:rsid w:val="00455AC7"/>
    <w:rsid w:val="00456AFF"/>
    <w:rsid w:val="004601F5"/>
    <w:rsid w:val="0046122F"/>
    <w:rsid w:val="0046321E"/>
    <w:rsid w:val="00465B40"/>
    <w:rsid w:val="0046705E"/>
    <w:rsid w:val="00472667"/>
    <w:rsid w:val="00472BD1"/>
    <w:rsid w:val="004736E8"/>
    <w:rsid w:val="00474DAF"/>
    <w:rsid w:val="0047706E"/>
    <w:rsid w:val="00477D9E"/>
    <w:rsid w:val="00480B80"/>
    <w:rsid w:val="00482DEF"/>
    <w:rsid w:val="00482F9C"/>
    <w:rsid w:val="00484943"/>
    <w:rsid w:val="0048724C"/>
    <w:rsid w:val="00487D77"/>
    <w:rsid w:val="00490126"/>
    <w:rsid w:val="004914CA"/>
    <w:rsid w:val="00491FF4"/>
    <w:rsid w:val="004929DE"/>
    <w:rsid w:val="00493870"/>
    <w:rsid w:val="004960A9"/>
    <w:rsid w:val="004966D4"/>
    <w:rsid w:val="004A260D"/>
    <w:rsid w:val="004A5132"/>
    <w:rsid w:val="004A5530"/>
    <w:rsid w:val="004A6DF7"/>
    <w:rsid w:val="004B145D"/>
    <w:rsid w:val="004B1F45"/>
    <w:rsid w:val="004B393D"/>
    <w:rsid w:val="004B45D7"/>
    <w:rsid w:val="004B5116"/>
    <w:rsid w:val="004B70EA"/>
    <w:rsid w:val="004B7385"/>
    <w:rsid w:val="004B73F8"/>
    <w:rsid w:val="004C37B0"/>
    <w:rsid w:val="004C3BDF"/>
    <w:rsid w:val="004C4AF9"/>
    <w:rsid w:val="004D2DCA"/>
    <w:rsid w:val="004D3F30"/>
    <w:rsid w:val="004D6E36"/>
    <w:rsid w:val="004E2D65"/>
    <w:rsid w:val="004E30F7"/>
    <w:rsid w:val="004E37CA"/>
    <w:rsid w:val="004E38CC"/>
    <w:rsid w:val="004E6AE2"/>
    <w:rsid w:val="004E764B"/>
    <w:rsid w:val="004F081C"/>
    <w:rsid w:val="004F17AB"/>
    <w:rsid w:val="004F2D2E"/>
    <w:rsid w:val="004F2EAD"/>
    <w:rsid w:val="004F3844"/>
    <w:rsid w:val="004F3A36"/>
    <w:rsid w:val="004F5E5C"/>
    <w:rsid w:val="004F6759"/>
    <w:rsid w:val="004F7426"/>
    <w:rsid w:val="005014FD"/>
    <w:rsid w:val="00505342"/>
    <w:rsid w:val="00506518"/>
    <w:rsid w:val="00506C8D"/>
    <w:rsid w:val="00507EDD"/>
    <w:rsid w:val="00510414"/>
    <w:rsid w:val="00512C73"/>
    <w:rsid w:val="00514282"/>
    <w:rsid w:val="00517925"/>
    <w:rsid w:val="00520859"/>
    <w:rsid w:val="00521731"/>
    <w:rsid w:val="0052428F"/>
    <w:rsid w:val="005244E1"/>
    <w:rsid w:val="00527D80"/>
    <w:rsid w:val="005306FA"/>
    <w:rsid w:val="00530E43"/>
    <w:rsid w:val="005358D4"/>
    <w:rsid w:val="00536D92"/>
    <w:rsid w:val="005379A8"/>
    <w:rsid w:val="0054003E"/>
    <w:rsid w:val="00540199"/>
    <w:rsid w:val="005423B5"/>
    <w:rsid w:val="00545130"/>
    <w:rsid w:val="00545AAE"/>
    <w:rsid w:val="005505BF"/>
    <w:rsid w:val="00551242"/>
    <w:rsid w:val="005526A2"/>
    <w:rsid w:val="0055319C"/>
    <w:rsid w:val="00554420"/>
    <w:rsid w:val="00554634"/>
    <w:rsid w:val="00557761"/>
    <w:rsid w:val="00560EAF"/>
    <w:rsid w:val="005613C1"/>
    <w:rsid w:val="00562D3C"/>
    <w:rsid w:val="00567232"/>
    <w:rsid w:val="00567E55"/>
    <w:rsid w:val="00570643"/>
    <w:rsid w:val="00572026"/>
    <w:rsid w:val="00573FEE"/>
    <w:rsid w:val="00574CEA"/>
    <w:rsid w:val="00580E56"/>
    <w:rsid w:val="00581F10"/>
    <w:rsid w:val="00584729"/>
    <w:rsid w:val="00585382"/>
    <w:rsid w:val="005855AD"/>
    <w:rsid w:val="0058604F"/>
    <w:rsid w:val="00586BCD"/>
    <w:rsid w:val="00586FB3"/>
    <w:rsid w:val="00590F39"/>
    <w:rsid w:val="00591D5B"/>
    <w:rsid w:val="005A02B6"/>
    <w:rsid w:val="005A3766"/>
    <w:rsid w:val="005A4457"/>
    <w:rsid w:val="005A6ACE"/>
    <w:rsid w:val="005A7195"/>
    <w:rsid w:val="005A7471"/>
    <w:rsid w:val="005A7985"/>
    <w:rsid w:val="005B1C23"/>
    <w:rsid w:val="005B3EE4"/>
    <w:rsid w:val="005B44E5"/>
    <w:rsid w:val="005B4E4E"/>
    <w:rsid w:val="005C14EE"/>
    <w:rsid w:val="005C1F8C"/>
    <w:rsid w:val="005C3E0C"/>
    <w:rsid w:val="005C5AD7"/>
    <w:rsid w:val="005C78F3"/>
    <w:rsid w:val="005D0951"/>
    <w:rsid w:val="005D1069"/>
    <w:rsid w:val="005D33BE"/>
    <w:rsid w:val="005D3726"/>
    <w:rsid w:val="005D3DA9"/>
    <w:rsid w:val="005D728D"/>
    <w:rsid w:val="005D7A8E"/>
    <w:rsid w:val="005D7E47"/>
    <w:rsid w:val="005E0C70"/>
    <w:rsid w:val="005E33B5"/>
    <w:rsid w:val="005E3593"/>
    <w:rsid w:val="005E617C"/>
    <w:rsid w:val="005F050B"/>
    <w:rsid w:val="005F05C3"/>
    <w:rsid w:val="005F1E76"/>
    <w:rsid w:val="005F3579"/>
    <w:rsid w:val="005F51E0"/>
    <w:rsid w:val="005F64A3"/>
    <w:rsid w:val="005F7CB8"/>
    <w:rsid w:val="0060046F"/>
    <w:rsid w:val="00600C01"/>
    <w:rsid w:val="006045F7"/>
    <w:rsid w:val="00605296"/>
    <w:rsid w:val="0061572A"/>
    <w:rsid w:val="00616F2C"/>
    <w:rsid w:val="00617C41"/>
    <w:rsid w:val="00617EDB"/>
    <w:rsid w:val="00622829"/>
    <w:rsid w:val="00622DA0"/>
    <w:rsid w:val="00623A0E"/>
    <w:rsid w:val="0062444F"/>
    <w:rsid w:val="00625B6E"/>
    <w:rsid w:val="006304AC"/>
    <w:rsid w:val="0063061A"/>
    <w:rsid w:val="00630AC6"/>
    <w:rsid w:val="00633813"/>
    <w:rsid w:val="006358FC"/>
    <w:rsid w:val="00636488"/>
    <w:rsid w:val="00636DD0"/>
    <w:rsid w:val="0064299F"/>
    <w:rsid w:val="00642C39"/>
    <w:rsid w:val="00644B55"/>
    <w:rsid w:val="00650964"/>
    <w:rsid w:val="00652793"/>
    <w:rsid w:val="00653D7C"/>
    <w:rsid w:val="00655C46"/>
    <w:rsid w:val="00660465"/>
    <w:rsid w:val="00661806"/>
    <w:rsid w:val="00661A72"/>
    <w:rsid w:val="00661E44"/>
    <w:rsid w:val="006620B4"/>
    <w:rsid w:val="0066768D"/>
    <w:rsid w:val="0066787C"/>
    <w:rsid w:val="006719C5"/>
    <w:rsid w:val="00673BF7"/>
    <w:rsid w:val="00674F18"/>
    <w:rsid w:val="00675314"/>
    <w:rsid w:val="006754B8"/>
    <w:rsid w:val="00677396"/>
    <w:rsid w:val="00677508"/>
    <w:rsid w:val="00681407"/>
    <w:rsid w:val="00681E87"/>
    <w:rsid w:val="00682390"/>
    <w:rsid w:val="006826CF"/>
    <w:rsid w:val="00684EA7"/>
    <w:rsid w:val="00691E3B"/>
    <w:rsid w:val="0069455D"/>
    <w:rsid w:val="0069489D"/>
    <w:rsid w:val="006A097C"/>
    <w:rsid w:val="006A0B67"/>
    <w:rsid w:val="006A1C04"/>
    <w:rsid w:val="006A269D"/>
    <w:rsid w:val="006A5585"/>
    <w:rsid w:val="006A72F4"/>
    <w:rsid w:val="006B172D"/>
    <w:rsid w:val="006B1BEA"/>
    <w:rsid w:val="006B792F"/>
    <w:rsid w:val="006C13E0"/>
    <w:rsid w:val="006C3EB2"/>
    <w:rsid w:val="006C4414"/>
    <w:rsid w:val="006C45C6"/>
    <w:rsid w:val="006C5D26"/>
    <w:rsid w:val="006C6BF2"/>
    <w:rsid w:val="006D6C9B"/>
    <w:rsid w:val="006D7868"/>
    <w:rsid w:val="006E22C2"/>
    <w:rsid w:val="006E3A60"/>
    <w:rsid w:val="006E43AB"/>
    <w:rsid w:val="006E641E"/>
    <w:rsid w:val="006F17BA"/>
    <w:rsid w:val="006F2A75"/>
    <w:rsid w:val="006F2D65"/>
    <w:rsid w:val="006F2F35"/>
    <w:rsid w:val="006F3BEB"/>
    <w:rsid w:val="006F5ED8"/>
    <w:rsid w:val="00701BE6"/>
    <w:rsid w:val="00702CD6"/>
    <w:rsid w:val="007047A9"/>
    <w:rsid w:val="00704AC4"/>
    <w:rsid w:val="007063E3"/>
    <w:rsid w:val="007108DB"/>
    <w:rsid w:val="00710AC9"/>
    <w:rsid w:val="00711234"/>
    <w:rsid w:val="00713A76"/>
    <w:rsid w:val="00714363"/>
    <w:rsid w:val="0071482F"/>
    <w:rsid w:val="0071708A"/>
    <w:rsid w:val="007173A1"/>
    <w:rsid w:val="00723F11"/>
    <w:rsid w:val="00724853"/>
    <w:rsid w:val="00730B32"/>
    <w:rsid w:val="00731179"/>
    <w:rsid w:val="007315F8"/>
    <w:rsid w:val="00732138"/>
    <w:rsid w:val="00732DAE"/>
    <w:rsid w:val="00733514"/>
    <w:rsid w:val="007341B6"/>
    <w:rsid w:val="007348A5"/>
    <w:rsid w:val="00735A4C"/>
    <w:rsid w:val="007372C4"/>
    <w:rsid w:val="007376CC"/>
    <w:rsid w:val="00740390"/>
    <w:rsid w:val="00742BDF"/>
    <w:rsid w:val="00745AEA"/>
    <w:rsid w:val="00756EA0"/>
    <w:rsid w:val="00757731"/>
    <w:rsid w:val="00760B8E"/>
    <w:rsid w:val="00760F74"/>
    <w:rsid w:val="0076453C"/>
    <w:rsid w:val="007658DC"/>
    <w:rsid w:val="007673D2"/>
    <w:rsid w:val="00770A7E"/>
    <w:rsid w:val="007724BB"/>
    <w:rsid w:val="00772ACF"/>
    <w:rsid w:val="00773546"/>
    <w:rsid w:val="0077427E"/>
    <w:rsid w:val="007758F0"/>
    <w:rsid w:val="007803D7"/>
    <w:rsid w:val="00780410"/>
    <w:rsid w:val="00782A19"/>
    <w:rsid w:val="00786D3B"/>
    <w:rsid w:val="007875DA"/>
    <w:rsid w:val="0079010C"/>
    <w:rsid w:val="00791E4B"/>
    <w:rsid w:val="00793612"/>
    <w:rsid w:val="007962F7"/>
    <w:rsid w:val="007971BC"/>
    <w:rsid w:val="00797CA8"/>
    <w:rsid w:val="007A01DC"/>
    <w:rsid w:val="007A1573"/>
    <w:rsid w:val="007A1E00"/>
    <w:rsid w:val="007A210B"/>
    <w:rsid w:val="007A355D"/>
    <w:rsid w:val="007A42B2"/>
    <w:rsid w:val="007A53D5"/>
    <w:rsid w:val="007A55F8"/>
    <w:rsid w:val="007B0259"/>
    <w:rsid w:val="007B0880"/>
    <w:rsid w:val="007B27A1"/>
    <w:rsid w:val="007C42F4"/>
    <w:rsid w:val="007C5CE2"/>
    <w:rsid w:val="007C6B07"/>
    <w:rsid w:val="007C7B41"/>
    <w:rsid w:val="007C7C11"/>
    <w:rsid w:val="007C7EC6"/>
    <w:rsid w:val="007D2F03"/>
    <w:rsid w:val="007D60E3"/>
    <w:rsid w:val="007D631A"/>
    <w:rsid w:val="007D7124"/>
    <w:rsid w:val="007E0F65"/>
    <w:rsid w:val="007E5C3C"/>
    <w:rsid w:val="007E6595"/>
    <w:rsid w:val="007F1100"/>
    <w:rsid w:val="007F3038"/>
    <w:rsid w:val="007F53AC"/>
    <w:rsid w:val="007F563B"/>
    <w:rsid w:val="007F5A9B"/>
    <w:rsid w:val="007F5FD2"/>
    <w:rsid w:val="007F61AF"/>
    <w:rsid w:val="007F7623"/>
    <w:rsid w:val="00803A69"/>
    <w:rsid w:val="00804535"/>
    <w:rsid w:val="0080512D"/>
    <w:rsid w:val="008055CF"/>
    <w:rsid w:val="0081028A"/>
    <w:rsid w:val="00817E1E"/>
    <w:rsid w:val="008213CB"/>
    <w:rsid w:val="008224B9"/>
    <w:rsid w:val="008238C0"/>
    <w:rsid w:val="00824B53"/>
    <w:rsid w:val="00826149"/>
    <w:rsid w:val="00827E5E"/>
    <w:rsid w:val="0083182F"/>
    <w:rsid w:val="00832AF4"/>
    <w:rsid w:val="008343F1"/>
    <w:rsid w:val="0083758B"/>
    <w:rsid w:val="008376E2"/>
    <w:rsid w:val="00843765"/>
    <w:rsid w:val="0084692D"/>
    <w:rsid w:val="00847AAA"/>
    <w:rsid w:val="00847F9D"/>
    <w:rsid w:val="00852A9A"/>
    <w:rsid w:val="00861163"/>
    <w:rsid w:val="008611DB"/>
    <w:rsid w:val="00861B4B"/>
    <w:rsid w:val="008635D8"/>
    <w:rsid w:val="008643D8"/>
    <w:rsid w:val="008740B8"/>
    <w:rsid w:val="00874D31"/>
    <w:rsid w:val="00875790"/>
    <w:rsid w:val="00876149"/>
    <w:rsid w:val="00877198"/>
    <w:rsid w:val="00880077"/>
    <w:rsid w:val="008819C4"/>
    <w:rsid w:val="0088510A"/>
    <w:rsid w:val="00887F49"/>
    <w:rsid w:val="00890F6A"/>
    <w:rsid w:val="0089126A"/>
    <w:rsid w:val="00893D16"/>
    <w:rsid w:val="008971A3"/>
    <w:rsid w:val="008A0261"/>
    <w:rsid w:val="008A2355"/>
    <w:rsid w:val="008A4CDA"/>
    <w:rsid w:val="008A553F"/>
    <w:rsid w:val="008B4D97"/>
    <w:rsid w:val="008B7570"/>
    <w:rsid w:val="008C27F3"/>
    <w:rsid w:val="008C2B44"/>
    <w:rsid w:val="008C54A6"/>
    <w:rsid w:val="008C5535"/>
    <w:rsid w:val="008C6036"/>
    <w:rsid w:val="008D0B5B"/>
    <w:rsid w:val="008D19E3"/>
    <w:rsid w:val="008D1E37"/>
    <w:rsid w:val="008D20C6"/>
    <w:rsid w:val="008D3932"/>
    <w:rsid w:val="008D5EAA"/>
    <w:rsid w:val="008D6260"/>
    <w:rsid w:val="008D7533"/>
    <w:rsid w:val="008D7A44"/>
    <w:rsid w:val="008E00F3"/>
    <w:rsid w:val="008E05E1"/>
    <w:rsid w:val="008E0E39"/>
    <w:rsid w:val="008E0FD4"/>
    <w:rsid w:val="008E3B64"/>
    <w:rsid w:val="008E567E"/>
    <w:rsid w:val="008E671E"/>
    <w:rsid w:val="008F25E3"/>
    <w:rsid w:val="008F2755"/>
    <w:rsid w:val="008F6BF0"/>
    <w:rsid w:val="00903197"/>
    <w:rsid w:val="009064F9"/>
    <w:rsid w:val="00907A8F"/>
    <w:rsid w:val="00910802"/>
    <w:rsid w:val="00910AEF"/>
    <w:rsid w:val="00915916"/>
    <w:rsid w:val="00916019"/>
    <w:rsid w:val="00917BD3"/>
    <w:rsid w:val="0092028A"/>
    <w:rsid w:val="009220C5"/>
    <w:rsid w:val="00923659"/>
    <w:rsid w:val="0092596F"/>
    <w:rsid w:val="00926D23"/>
    <w:rsid w:val="00927EAC"/>
    <w:rsid w:val="009307F3"/>
    <w:rsid w:val="009322D2"/>
    <w:rsid w:val="00932AAA"/>
    <w:rsid w:val="00932C54"/>
    <w:rsid w:val="00934FC6"/>
    <w:rsid w:val="00935AAF"/>
    <w:rsid w:val="00936326"/>
    <w:rsid w:val="00936E2E"/>
    <w:rsid w:val="009379BE"/>
    <w:rsid w:val="00940FE5"/>
    <w:rsid w:val="00942A03"/>
    <w:rsid w:val="00942CD6"/>
    <w:rsid w:val="00944FB2"/>
    <w:rsid w:val="00945C0E"/>
    <w:rsid w:val="0095206E"/>
    <w:rsid w:val="009525C8"/>
    <w:rsid w:val="00956BBE"/>
    <w:rsid w:val="00957808"/>
    <w:rsid w:val="009600BE"/>
    <w:rsid w:val="00960496"/>
    <w:rsid w:val="0096333C"/>
    <w:rsid w:val="0096519C"/>
    <w:rsid w:val="0096627F"/>
    <w:rsid w:val="0096794A"/>
    <w:rsid w:val="00967CBD"/>
    <w:rsid w:val="009707C0"/>
    <w:rsid w:val="009741B1"/>
    <w:rsid w:val="00974D64"/>
    <w:rsid w:val="009807C2"/>
    <w:rsid w:val="0098163A"/>
    <w:rsid w:val="00986859"/>
    <w:rsid w:val="009868A0"/>
    <w:rsid w:val="00991315"/>
    <w:rsid w:val="00993DD5"/>
    <w:rsid w:val="00994465"/>
    <w:rsid w:val="009947D3"/>
    <w:rsid w:val="009953DA"/>
    <w:rsid w:val="009A0AE8"/>
    <w:rsid w:val="009A55FC"/>
    <w:rsid w:val="009A5B9B"/>
    <w:rsid w:val="009A615B"/>
    <w:rsid w:val="009A685B"/>
    <w:rsid w:val="009B0572"/>
    <w:rsid w:val="009B16ED"/>
    <w:rsid w:val="009B1C7F"/>
    <w:rsid w:val="009B35DC"/>
    <w:rsid w:val="009B5610"/>
    <w:rsid w:val="009B6558"/>
    <w:rsid w:val="009C08F4"/>
    <w:rsid w:val="009C133E"/>
    <w:rsid w:val="009C1477"/>
    <w:rsid w:val="009C1A6D"/>
    <w:rsid w:val="009C29DC"/>
    <w:rsid w:val="009D34C2"/>
    <w:rsid w:val="009D50D8"/>
    <w:rsid w:val="009D6875"/>
    <w:rsid w:val="009D72EA"/>
    <w:rsid w:val="009D7848"/>
    <w:rsid w:val="009E0D0A"/>
    <w:rsid w:val="009E2C4B"/>
    <w:rsid w:val="009E5E00"/>
    <w:rsid w:val="009E5EC8"/>
    <w:rsid w:val="009E769E"/>
    <w:rsid w:val="009F129B"/>
    <w:rsid w:val="009F158E"/>
    <w:rsid w:val="009F237C"/>
    <w:rsid w:val="009F38FA"/>
    <w:rsid w:val="009F3EDA"/>
    <w:rsid w:val="009F43C7"/>
    <w:rsid w:val="00A005A4"/>
    <w:rsid w:val="00A01787"/>
    <w:rsid w:val="00A0197C"/>
    <w:rsid w:val="00A03735"/>
    <w:rsid w:val="00A0454B"/>
    <w:rsid w:val="00A054FC"/>
    <w:rsid w:val="00A0602A"/>
    <w:rsid w:val="00A0686B"/>
    <w:rsid w:val="00A11440"/>
    <w:rsid w:val="00A11A16"/>
    <w:rsid w:val="00A21E61"/>
    <w:rsid w:val="00A24FC5"/>
    <w:rsid w:val="00A25228"/>
    <w:rsid w:val="00A25329"/>
    <w:rsid w:val="00A27703"/>
    <w:rsid w:val="00A30177"/>
    <w:rsid w:val="00A31813"/>
    <w:rsid w:val="00A31AE7"/>
    <w:rsid w:val="00A33588"/>
    <w:rsid w:val="00A3414A"/>
    <w:rsid w:val="00A3602F"/>
    <w:rsid w:val="00A434D5"/>
    <w:rsid w:val="00A43853"/>
    <w:rsid w:val="00A50F49"/>
    <w:rsid w:val="00A51E18"/>
    <w:rsid w:val="00A524C9"/>
    <w:rsid w:val="00A537B0"/>
    <w:rsid w:val="00A53DC0"/>
    <w:rsid w:val="00A559A2"/>
    <w:rsid w:val="00A57F14"/>
    <w:rsid w:val="00A6263E"/>
    <w:rsid w:val="00A65D4C"/>
    <w:rsid w:val="00A678D4"/>
    <w:rsid w:val="00A71E9B"/>
    <w:rsid w:val="00A72550"/>
    <w:rsid w:val="00A726A0"/>
    <w:rsid w:val="00A75767"/>
    <w:rsid w:val="00A763BE"/>
    <w:rsid w:val="00A7768E"/>
    <w:rsid w:val="00A87BA9"/>
    <w:rsid w:val="00A92201"/>
    <w:rsid w:val="00A92684"/>
    <w:rsid w:val="00A94486"/>
    <w:rsid w:val="00A95BF9"/>
    <w:rsid w:val="00A96964"/>
    <w:rsid w:val="00A97B11"/>
    <w:rsid w:val="00AA1214"/>
    <w:rsid w:val="00AA6A9B"/>
    <w:rsid w:val="00AA76A9"/>
    <w:rsid w:val="00AA7DB7"/>
    <w:rsid w:val="00AB5743"/>
    <w:rsid w:val="00AB67DC"/>
    <w:rsid w:val="00AC0A1A"/>
    <w:rsid w:val="00AC0D43"/>
    <w:rsid w:val="00AC306F"/>
    <w:rsid w:val="00AC50E5"/>
    <w:rsid w:val="00AD0A64"/>
    <w:rsid w:val="00AD1A4E"/>
    <w:rsid w:val="00AD2924"/>
    <w:rsid w:val="00AD2F90"/>
    <w:rsid w:val="00AD6132"/>
    <w:rsid w:val="00AD6617"/>
    <w:rsid w:val="00AD7984"/>
    <w:rsid w:val="00AE089F"/>
    <w:rsid w:val="00AE0EDB"/>
    <w:rsid w:val="00AE3970"/>
    <w:rsid w:val="00AE4BD0"/>
    <w:rsid w:val="00AE5CEF"/>
    <w:rsid w:val="00AF0303"/>
    <w:rsid w:val="00AF1C60"/>
    <w:rsid w:val="00AF615C"/>
    <w:rsid w:val="00AF63F7"/>
    <w:rsid w:val="00AF760D"/>
    <w:rsid w:val="00B021DB"/>
    <w:rsid w:val="00B07511"/>
    <w:rsid w:val="00B1049C"/>
    <w:rsid w:val="00B1194D"/>
    <w:rsid w:val="00B148B1"/>
    <w:rsid w:val="00B14C9B"/>
    <w:rsid w:val="00B17519"/>
    <w:rsid w:val="00B211AD"/>
    <w:rsid w:val="00B22027"/>
    <w:rsid w:val="00B22BC3"/>
    <w:rsid w:val="00B234FA"/>
    <w:rsid w:val="00B240C3"/>
    <w:rsid w:val="00B26743"/>
    <w:rsid w:val="00B26CE4"/>
    <w:rsid w:val="00B271A9"/>
    <w:rsid w:val="00B30F01"/>
    <w:rsid w:val="00B31D96"/>
    <w:rsid w:val="00B326FB"/>
    <w:rsid w:val="00B32B8C"/>
    <w:rsid w:val="00B3706A"/>
    <w:rsid w:val="00B40C2D"/>
    <w:rsid w:val="00B40E45"/>
    <w:rsid w:val="00B42DD7"/>
    <w:rsid w:val="00B42ED3"/>
    <w:rsid w:val="00B45560"/>
    <w:rsid w:val="00B459D6"/>
    <w:rsid w:val="00B46575"/>
    <w:rsid w:val="00B46D64"/>
    <w:rsid w:val="00B472ED"/>
    <w:rsid w:val="00B50209"/>
    <w:rsid w:val="00B5091C"/>
    <w:rsid w:val="00B50C79"/>
    <w:rsid w:val="00B5124B"/>
    <w:rsid w:val="00B52A70"/>
    <w:rsid w:val="00B54602"/>
    <w:rsid w:val="00B55116"/>
    <w:rsid w:val="00B61A5A"/>
    <w:rsid w:val="00B62F3F"/>
    <w:rsid w:val="00B63AE9"/>
    <w:rsid w:val="00B65E92"/>
    <w:rsid w:val="00B65FA8"/>
    <w:rsid w:val="00B66196"/>
    <w:rsid w:val="00B668AC"/>
    <w:rsid w:val="00B71293"/>
    <w:rsid w:val="00B723A5"/>
    <w:rsid w:val="00B72F5B"/>
    <w:rsid w:val="00B73FE2"/>
    <w:rsid w:val="00B74C84"/>
    <w:rsid w:val="00B76F76"/>
    <w:rsid w:val="00B77A7F"/>
    <w:rsid w:val="00B825F8"/>
    <w:rsid w:val="00B8350F"/>
    <w:rsid w:val="00B855AA"/>
    <w:rsid w:val="00B86B62"/>
    <w:rsid w:val="00B87CAC"/>
    <w:rsid w:val="00B87F8B"/>
    <w:rsid w:val="00B93352"/>
    <w:rsid w:val="00B948FF"/>
    <w:rsid w:val="00B95594"/>
    <w:rsid w:val="00B962C7"/>
    <w:rsid w:val="00BA018D"/>
    <w:rsid w:val="00BA2AD0"/>
    <w:rsid w:val="00BA2C36"/>
    <w:rsid w:val="00BA37F1"/>
    <w:rsid w:val="00BA54EA"/>
    <w:rsid w:val="00BA563C"/>
    <w:rsid w:val="00BB048A"/>
    <w:rsid w:val="00BB49B5"/>
    <w:rsid w:val="00BB4EC0"/>
    <w:rsid w:val="00BB66F4"/>
    <w:rsid w:val="00BC007F"/>
    <w:rsid w:val="00BC1170"/>
    <w:rsid w:val="00BC408E"/>
    <w:rsid w:val="00BC4672"/>
    <w:rsid w:val="00BC5765"/>
    <w:rsid w:val="00BC6E27"/>
    <w:rsid w:val="00BC7106"/>
    <w:rsid w:val="00BD0531"/>
    <w:rsid w:val="00BD1B8B"/>
    <w:rsid w:val="00BD1F54"/>
    <w:rsid w:val="00BD3CC3"/>
    <w:rsid w:val="00BD4412"/>
    <w:rsid w:val="00BD6081"/>
    <w:rsid w:val="00BD61A7"/>
    <w:rsid w:val="00BE19A5"/>
    <w:rsid w:val="00BE287A"/>
    <w:rsid w:val="00BE3B6C"/>
    <w:rsid w:val="00BE6058"/>
    <w:rsid w:val="00BE7401"/>
    <w:rsid w:val="00BF07B5"/>
    <w:rsid w:val="00BF1D6C"/>
    <w:rsid w:val="00BF4767"/>
    <w:rsid w:val="00BF5F38"/>
    <w:rsid w:val="00BF65A9"/>
    <w:rsid w:val="00BF6875"/>
    <w:rsid w:val="00BF7F05"/>
    <w:rsid w:val="00C005C0"/>
    <w:rsid w:val="00C0154A"/>
    <w:rsid w:val="00C015D1"/>
    <w:rsid w:val="00C043B1"/>
    <w:rsid w:val="00C04D81"/>
    <w:rsid w:val="00C05B28"/>
    <w:rsid w:val="00C06C9E"/>
    <w:rsid w:val="00C108C2"/>
    <w:rsid w:val="00C10CD5"/>
    <w:rsid w:val="00C11493"/>
    <w:rsid w:val="00C11882"/>
    <w:rsid w:val="00C12028"/>
    <w:rsid w:val="00C120EB"/>
    <w:rsid w:val="00C12194"/>
    <w:rsid w:val="00C132AD"/>
    <w:rsid w:val="00C133C2"/>
    <w:rsid w:val="00C17307"/>
    <w:rsid w:val="00C228D5"/>
    <w:rsid w:val="00C3358C"/>
    <w:rsid w:val="00C33C26"/>
    <w:rsid w:val="00C34E22"/>
    <w:rsid w:val="00C448E3"/>
    <w:rsid w:val="00C46B4D"/>
    <w:rsid w:val="00C473CD"/>
    <w:rsid w:val="00C50276"/>
    <w:rsid w:val="00C50409"/>
    <w:rsid w:val="00C51D9C"/>
    <w:rsid w:val="00C544EE"/>
    <w:rsid w:val="00C548BA"/>
    <w:rsid w:val="00C55EB4"/>
    <w:rsid w:val="00C5675A"/>
    <w:rsid w:val="00C57791"/>
    <w:rsid w:val="00C628AA"/>
    <w:rsid w:val="00C62C32"/>
    <w:rsid w:val="00C6365F"/>
    <w:rsid w:val="00C636B8"/>
    <w:rsid w:val="00C63815"/>
    <w:rsid w:val="00C64793"/>
    <w:rsid w:val="00C6569A"/>
    <w:rsid w:val="00C6579D"/>
    <w:rsid w:val="00C700DA"/>
    <w:rsid w:val="00C72D38"/>
    <w:rsid w:val="00C7368E"/>
    <w:rsid w:val="00C7421B"/>
    <w:rsid w:val="00C74E50"/>
    <w:rsid w:val="00C7550F"/>
    <w:rsid w:val="00C76D1A"/>
    <w:rsid w:val="00C804DF"/>
    <w:rsid w:val="00C832DF"/>
    <w:rsid w:val="00C835E1"/>
    <w:rsid w:val="00C87379"/>
    <w:rsid w:val="00C87F02"/>
    <w:rsid w:val="00C87FCA"/>
    <w:rsid w:val="00C904BC"/>
    <w:rsid w:val="00C94651"/>
    <w:rsid w:val="00C95BCC"/>
    <w:rsid w:val="00C9689E"/>
    <w:rsid w:val="00C96A7B"/>
    <w:rsid w:val="00CA3CC0"/>
    <w:rsid w:val="00CA4750"/>
    <w:rsid w:val="00CA58FC"/>
    <w:rsid w:val="00CA5D98"/>
    <w:rsid w:val="00CA72A0"/>
    <w:rsid w:val="00CA7932"/>
    <w:rsid w:val="00CB019B"/>
    <w:rsid w:val="00CB2186"/>
    <w:rsid w:val="00CB339F"/>
    <w:rsid w:val="00CB5296"/>
    <w:rsid w:val="00CB5EE0"/>
    <w:rsid w:val="00CB68F1"/>
    <w:rsid w:val="00CC333D"/>
    <w:rsid w:val="00CC33E0"/>
    <w:rsid w:val="00CC3B46"/>
    <w:rsid w:val="00CC4037"/>
    <w:rsid w:val="00CC67DB"/>
    <w:rsid w:val="00CC6B88"/>
    <w:rsid w:val="00CD0618"/>
    <w:rsid w:val="00CD0AE1"/>
    <w:rsid w:val="00CD58B3"/>
    <w:rsid w:val="00CD5CF1"/>
    <w:rsid w:val="00CD748D"/>
    <w:rsid w:val="00CD7993"/>
    <w:rsid w:val="00CE2897"/>
    <w:rsid w:val="00CE3393"/>
    <w:rsid w:val="00CE7C03"/>
    <w:rsid w:val="00CF17FA"/>
    <w:rsid w:val="00D012FE"/>
    <w:rsid w:val="00D0265D"/>
    <w:rsid w:val="00D03CFF"/>
    <w:rsid w:val="00D042F5"/>
    <w:rsid w:val="00D07061"/>
    <w:rsid w:val="00D11AAD"/>
    <w:rsid w:val="00D11FBC"/>
    <w:rsid w:val="00D128DA"/>
    <w:rsid w:val="00D1363C"/>
    <w:rsid w:val="00D149CE"/>
    <w:rsid w:val="00D15EFC"/>
    <w:rsid w:val="00D1611E"/>
    <w:rsid w:val="00D17F56"/>
    <w:rsid w:val="00D2059A"/>
    <w:rsid w:val="00D20CED"/>
    <w:rsid w:val="00D25194"/>
    <w:rsid w:val="00D2589A"/>
    <w:rsid w:val="00D264A3"/>
    <w:rsid w:val="00D26A90"/>
    <w:rsid w:val="00D328DF"/>
    <w:rsid w:val="00D34A74"/>
    <w:rsid w:val="00D401D3"/>
    <w:rsid w:val="00D40EC5"/>
    <w:rsid w:val="00D41258"/>
    <w:rsid w:val="00D42AA1"/>
    <w:rsid w:val="00D43278"/>
    <w:rsid w:val="00D43528"/>
    <w:rsid w:val="00D437FB"/>
    <w:rsid w:val="00D474C5"/>
    <w:rsid w:val="00D51240"/>
    <w:rsid w:val="00D51FDB"/>
    <w:rsid w:val="00D539A5"/>
    <w:rsid w:val="00D55942"/>
    <w:rsid w:val="00D6357D"/>
    <w:rsid w:val="00D65A9D"/>
    <w:rsid w:val="00D65D41"/>
    <w:rsid w:val="00D67380"/>
    <w:rsid w:val="00D67B0F"/>
    <w:rsid w:val="00D70B4D"/>
    <w:rsid w:val="00D71197"/>
    <w:rsid w:val="00D7183A"/>
    <w:rsid w:val="00D72CF7"/>
    <w:rsid w:val="00D72D7B"/>
    <w:rsid w:val="00D73230"/>
    <w:rsid w:val="00D75557"/>
    <w:rsid w:val="00D75775"/>
    <w:rsid w:val="00D764C5"/>
    <w:rsid w:val="00D7783E"/>
    <w:rsid w:val="00D823A6"/>
    <w:rsid w:val="00D82F0D"/>
    <w:rsid w:val="00D85138"/>
    <w:rsid w:val="00D85279"/>
    <w:rsid w:val="00D8605B"/>
    <w:rsid w:val="00D86890"/>
    <w:rsid w:val="00D86C7D"/>
    <w:rsid w:val="00D87B16"/>
    <w:rsid w:val="00D87E5E"/>
    <w:rsid w:val="00D9287C"/>
    <w:rsid w:val="00D95F16"/>
    <w:rsid w:val="00D96986"/>
    <w:rsid w:val="00DA0BB9"/>
    <w:rsid w:val="00DA1822"/>
    <w:rsid w:val="00DA3313"/>
    <w:rsid w:val="00DA3E9A"/>
    <w:rsid w:val="00DA5EC2"/>
    <w:rsid w:val="00DA6409"/>
    <w:rsid w:val="00DB1DCE"/>
    <w:rsid w:val="00DB230D"/>
    <w:rsid w:val="00DB2C9E"/>
    <w:rsid w:val="00DB3371"/>
    <w:rsid w:val="00DB46E8"/>
    <w:rsid w:val="00DC1148"/>
    <w:rsid w:val="00DC21F0"/>
    <w:rsid w:val="00DC318A"/>
    <w:rsid w:val="00DC51B8"/>
    <w:rsid w:val="00DC6368"/>
    <w:rsid w:val="00DC65DF"/>
    <w:rsid w:val="00DC789F"/>
    <w:rsid w:val="00DC7BD5"/>
    <w:rsid w:val="00DC7E39"/>
    <w:rsid w:val="00DD1033"/>
    <w:rsid w:val="00DD421A"/>
    <w:rsid w:val="00DD451B"/>
    <w:rsid w:val="00DD4970"/>
    <w:rsid w:val="00DD5829"/>
    <w:rsid w:val="00DD7EBD"/>
    <w:rsid w:val="00DE047A"/>
    <w:rsid w:val="00DE2929"/>
    <w:rsid w:val="00DE361B"/>
    <w:rsid w:val="00DE3C9F"/>
    <w:rsid w:val="00DE58AC"/>
    <w:rsid w:val="00DE73C3"/>
    <w:rsid w:val="00DF15D9"/>
    <w:rsid w:val="00DF19A1"/>
    <w:rsid w:val="00DF3E94"/>
    <w:rsid w:val="00DF4BED"/>
    <w:rsid w:val="00DF6911"/>
    <w:rsid w:val="00E06DA6"/>
    <w:rsid w:val="00E0757A"/>
    <w:rsid w:val="00E136C3"/>
    <w:rsid w:val="00E13DAD"/>
    <w:rsid w:val="00E16852"/>
    <w:rsid w:val="00E17F03"/>
    <w:rsid w:val="00E20593"/>
    <w:rsid w:val="00E206E9"/>
    <w:rsid w:val="00E20929"/>
    <w:rsid w:val="00E228F1"/>
    <w:rsid w:val="00E2315E"/>
    <w:rsid w:val="00E23217"/>
    <w:rsid w:val="00E23468"/>
    <w:rsid w:val="00E23939"/>
    <w:rsid w:val="00E23B17"/>
    <w:rsid w:val="00E23DB5"/>
    <w:rsid w:val="00E31FD5"/>
    <w:rsid w:val="00E333F4"/>
    <w:rsid w:val="00E34C1E"/>
    <w:rsid w:val="00E41203"/>
    <w:rsid w:val="00E42F05"/>
    <w:rsid w:val="00E4356A"/>
    <w:rsid w:val="00E44A3D"/>
    <w:rsid w:val="00E501B0"/>
    <w:rsid w:val="00E551AB"/>
    <w:rsid w:val="00E56425"/>
    <w:rsid w:val="00E62978"/>
    <w:rsid w:val="00E62B06"/>
    <w:rsid w:val="00E6343E"/>
    <w:rsid w:val="00E63707"/>
    <w:rsid w:val="00E64F77"/>
    <w:rsid w:val="00E65A12"/>
    <w:rsid w:val="00E6608E"/>
    <w:rsid w:val="00E67F5A"/>
    <w:rsid w:val="00E70EAB"/>
    <w:rsid w:val="00E71F7D"/>
    <w:rsid w:val="00E749E2"/>
    <w:rsid w:val="00E80B70"/>
    <w:rsid w:val="00E82F43"/>
    <w:rsid w:val="00E84311"/>
    <w:rsid w:val="00E86C0C"/>
    <w:rsid w:val="00E9161B"/>
    <w:rsid w:val="00E92FB3"/>
    <w:rsid w:val="00E93A67"/>
    <w:rsid w:val="00E93B1F"/>
    <w:rsid w:val="00E978AC"/>
    <w:rsid w:val="00EA4032"/>
    <w:rsid w:val="00EA426C"/>
    <w:rsid w:val="00EA483D"/>
    <w:rsid w:val="00EB2EC3"/>
    <w:rsid w:val="00EB39AD"/>
    <w:rsid w:val="00EB56B0"/>
    <w:rsid w:val="00EB6399"/>
    <w:rsid w:val="00EB7476"/>
    <w:rsid w:val="00EC016E"/>
    <w:rsid w:val="00EC4236"/>
    <w:rsid w:val="00EC445A"/>
    <w:rsid w:val="00EC4544"/>
    <w:rsid w:val="00EC5203"/>
    <w:rsid w:val="00EC729F"/>
    <w:rsid w:val="00EC7CE0"/>
    <w:rsid w:val="00ED0217"/>
    <w:rsid w:val="00ED4BED"/>
    <w:rsid w:val="00ED5E94"/>
    <w:rsid w:val="00ED5EA6"/>
    <w:rsid w:val="00ED6BC3"/>
    <w:rsid w:val="00EE024A"/>
    <w:rsid w:val="00EE16CB"/>
    <w:rsid w:val="00EE34D6"/>
    <w:rsid w:val="00EE4F5A"/>
    <w:rsid w:val="00EE587D"/>
    <w:rsid w:val="00EE652E"/>
    <w:rsid w:val="00EE68E5"/>
    <w:rsid w:val="00EF2084"/>
    <w:rsid w:val="00EF32E3"/>
    <w:rsid w:val="00EF54FF"/>
    <w:rsid w:val="00EF5929"/>
    <w:rsid w:val="00EF7185"/>
    <w:rsid w:val="00F016BA"/>
    <w:rsid w:val="00F01C87"/>
    <w:rsid w:val="00F04BF2"/>
    <w:rsid w:val="00F10B70"/>
    <w:rsid w:val="00F14174"/>
    <w:rsid w:val="00F17C55"/>
    <w:rsid w:val="00F21897"/>
    <w:rsid w:val="00F23C94"/>
    <w:rsid w:val="00F23DBE"/>
    <w:rsid w:val="00F25A99"/>
    <w:rsid w:val="00F265C0"/>
    <w:rsid w:val="00F26B07"/>
    <w:rsid w:val="00F273BB"/>
    <w:rsid w:val="00F305ED"/>
    <w:rsid w:val="00F30870"/>
    <w:rsid w:val="00F366EA"/>
    <w:rsid w:val="00F44E32"/>
    <w:rsid w:val="00F45556"/>
    <w:rsid w:val="00F4654B"/>
    <w:rsid w:val="00F475F8"/>
    <w:rsid w:val="00F47A71"/>
    <w:rsid w:val="00F50AC7"/>
    <w:rsid w:val="00F51AD5"/>
    <w:rsid w:val="00F53242"/>
    <w:rsid w:val="00F53BA0"/>
    <w:rsid w:val="00F56393"/>
    <w:rsid w:val="00F61668"/>
    <w:rsid w:val="00F63803"/>
    <w:rsid w:val="00F65B2A"/>
    <w:rsid w:val="00F67216"/>
    <w:rsid w:val="00F6746E"/>
    <w:rsid w:val="00F67D86"/>
    <w:rsid w:val="00F7006E"/>
    <w:rsid w:val="00F708A5"/>
    <w:rsid w:val="00F710A0"/>
    <w:rsid w:val="00F71C04"/>
    <w:rsid w:val="00F74992"/>
    <w:rsid w:val="00F75B73"/>
    <w:rsid w:val="00F764D4"/>
    <w:rsid w:val="00F803C7"/>
    <w:rsid w:val="00F817E3"/>
    <w:rsid w:val="00F81FBD"/>
    <w:rsid w:val="00F825E3"/>
    <w:rsid w:val="00F82DBE"/>
    <w:rsid w:val="00F8588E"/>
    <w:rsid w:val="00F90134"/>
    <w:rsid w:val="00F902A3"/>
    <w:rsid w:val="00F92A66"/>
    <w:rsid w:val="00FA00BB"/>
    <w:rsid w:val="00FA1E52"/>
    <w:rsid w:val="00FA4BA8"/>
    <w:rsid w:val="00FA5460"/>
    <w:rsid w:val="00FA615A"/>
    <w:rsid w:val="00FA6810"/>
    <w:rsid w:val="00FA7C6A"/>
    <w:rsid w:val="00FB060D"/>
    <w:rsid w:val="00FB069D"/>
    <w:rsid w:val="00FB253D"/>
    <w:rsid w:val="00FB2703"/>
    <w:rsid w:val="00FB4210"/>
    <w:rsid w:val="00FB42E4"/>
    <w:rsid w:val="00FB5E3C"/>
    <w:rsid w:val="00FB72D5"/>
    <w:rsid w:val="00FC2AA0"/>
    <w:rsid w:val="00FC3D7B"/>
    <w:rsid w:val="00FC5737"/>
    <w:rsid w:val="00FC6052"/>
    <w:rsid w:val="00FC69B9"/>
    <w:rsid w:val="00FC6A48"/>
    <w:rsid w:val="00FC6D38"/>
    <w:rsid w:val="00FC7596"/>
    <w:rsid w:val="00FD044F"/>
    <w:rsid w:val="00FD1CB7"/>
    <w:rsid w:val="00FD774D"/>
    <w:rsid w:val="00FE0567"/>
    <w:rsid w:val="00FE1EC4"/>
    <w:rsid w:val="00FE1F00"/>
    <w:rsid w:val="00FE2533"/>
    <w:rsid w:val="00FE4891"/>
    <w:rsid w:val="00FF0706"/>
    <w:rsid w:val="00FF30D0"/>
    <w:rsid w:val="00FF345C"/>
    <w:rsid w:val="00FF3CE3"/>
    <w:rsid w:val="00FF43AE"/>
    <w:rsid w:val="00FF7FF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qFormat/>
    <w:pPr>
      <w:keepNext/>
      <w:jc w:val="right"/>
      <w:outlineLvl w:val="0"/>
    </w:pPr>
    <w:rPr>
      <w:sz w:val="24"/>
    </w:rPr>
  </w:style>
  <w:style w:type="paragraph" w:styleId="2">
    <w:name w:val="heading 2"/>
    <w:basedOn w:val="a"/>
    <w:next w:val="a"/>
    <w:qFormat/>
    <w:pPr>
      <w:keepNext/>
      <w:tabs>
        <w:tab w:val="left" w:pos="5812"/>
        <w:tab w:val="left" w:pos="7655"/>
      </w:tabs>
      <w:outlineLvl w:val="1"/>
    </w:pPr>
    <w:rPr>
      <w:rFonts w:ascii="Arial" w:hAnsi="Arial"/>
      <w:sz w:val="24"/>
    </w:rPr>
  </w:style>
  <w:style w:type="paragraph" w:styleId="3">
    <w:name w:val="heading 3"/>
    <w:basedOn w:val="a"/>
    <w:next w:val="a"/>
    <w:qFormat/>
    <w:pPr>
      <w:keepNext/>
      <w:jc w:val="center"/>
      <w:outlineLvl w:val="2"/>
    </w:pPr>
    <w:rPr>
      <w:b/>
      <w:sz w:val="36"/>
    </w:rPr>
  </w:style>
  <w:style w:type="paragraph" w:styleId="4">
    <w:name w:val="heading 4"/>
    <w:basedOn w:val="a"/>
    <w:next w:val="a"/>
    <w:qFormat/>
    <w:pPr>
      <w:keepNext/>
      <w:jc w:val="center"/>
      <w:outlineLvl w:val="3"/>
    </w:pPr>
    <w:rPr>
      <w:b/>
      <w:sz w:val="16"/>
    </w:rPr>
  </w:style>
  <w:style w:type="paragraph" w:styleId="5">
    <w:name w:val="heading 5"/>
    <w:basedOn w:val="a"/>
    <w:next w:val="a"/>
    <w:qFormat/>
    <w:pPr>
      <w:keepNext/>
      <w:ind w:firstLine="720"/>
      <w:outlineLvl w:val="4"/>
    </w:pPr>
    <w:rPr>
      <w:rFonts w:ascii="Arial" w:hAnsi="Arial"/>
      <w:sz w:val="24"/>
      <w:u w:val="single"/>
    </w:rPr>
  </w:style>
  <w:style w:type="paragraph" w:styleId="6">
    <w:name w:val="heading 6"/>
    <w:basedOn w:val="a"/>
    <w:next w:val="a"/>
    <w:qFormat/>
    <w:pPr>
      <w:keepNext/>
      <w:jc w:val="center"/>
      <w:outlineLvl w:val="5"/>
    </w:pPr>
    <w:rPr>
      <w:rFonts w:ascii="Arial" w:hAnsi="Arial"/>
      <w:sz w:val="24"/>
    </w:rPr>
  </w:style>
  <w:style w:type="paragraph" w:styleId="7">
    <w:name w:val="heading 7"/>
    <w:basedOn w:val="a"/>
    <w:next w:val="a"/>
    <w:qFormat/>
    <w:pPr>
      <w:keepNext/>
      <w:ind w:firstLine="720"/>
      <w:jc w:val="center"/>
      <w:outlineLvl w:val="6"/>
    </w:pPr>
    <w:rPr>
      <w:rFonts w:ascii="Arial" w:hAnsi="Arial"/>
      <w:b/>
      <w:i/>
      <w:sz w:val="28"/>
      <w:u w:val="single"/>
    </w:rPr>
  </w:style>
  <w:style w:type="paragraph" w:styleId="8">
    <w:name w:val="heading 8"/>
    <w:basedOn w:val="a"/>
    <w:next w:val="a"/>
    <w:qFormat/>
    <w:pPr>
      <w:keepNext/>
      <w:ind w:firstLine="720"/>
      <w:outlineLvl w:val="7"/>
    </w:pPr>
    <w:rPr>
      <w:rFonts w:ascii="Arial" w:hAnsi="Arial"/>
      <w:sz w:val="24"/>
    </w:rPr>
  </w:style>
  <w:style w:type="paragraph" w:styleId="9">
    <w:name w:val="heading 9"/>
    <w:basedOn w:val="a"/>
    <w:next w:val="a"/>
    <w:qFormat/>
    <w:pPr>
      <w:keepNext/>
      <w:outlineLvl w:val="8"/>
    </w:pPr>
    <w:rPr>
      <w:rFonts w:ascii="Arial" w:hAnsi="Arial"/>
      <w:b/>
      <w:sz w:val="24"/>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720"/>
    </w:pPr>
    <w:rPr>
      <w:rFonts w:ascii="Arial" w:hAnsi="Arial"/>
      <w:sz w:val="24"/>
    </w:rPr>
  </w:style>
  <w:style w:type="paragraph" w:styleId="a4">
    <w:name w:val="footer"/>
    <w:basedOn w:val="a"/>
    <w:pPr>
      <w:tabs>
        <w:tab w:val="center" w:pos="4153"/>
        <w:tab w:val="right" w:pos="8306"/>
      </w:tabs>
    </w:pPr>
  </w:style>
  <w:style w:type="character" w:styleId="a5">
    <w:name w:val="page number"/>
    <w:basedOn w:val="a0"/>
  </w:style>
  <w:style w:type="paragraph" w:styleId="a6">
    <w:name w:val="header"/>
    <w:basedOn w:val="a"/>
    <w:pPr>
      <w:tabs>
        <w:tab w:val="center" w:pos="4153"/>
        <w:tab w:val="right" w:pos="8306"/>
      </w:tabs>
    </w:pPr>
  </w:style>
  <w:style w:type="character" w:styleId="-">
    <w:name w:val="Hyperlink"/>
    <w:rPr>
      <w:color w:val="0000FF"/>
      <w:u w:val="single"/>
    </w:rPr>
  </w:style>
  <w:style w:type="paragraph" w:styleId="a7">
    <w:name w:val="Balloon Text"/>
    <w:basedOn w:val="a"/>
    <w:semiHidden/>
    <w:rsid w:val="007803D7"/>
    <w:rPr>
      <w:rFonts w:ascii="Tahoma" w:hAnsi="Tahoma" w:cs="Tahoma"/>
      <w:sz w:val="16"/>
      <w:szCs w:val="16"/>
    </w:rPr>
  </w:style>
  <w:style w:type="paragraph" w:styleId="a8">
    <w:name w:val="footnote text"/>
    <w:basedOn w:val="a"/>
    <w:semiHidden/>
    <w:rsid w:val="00927EAC"/>
  </w:style>
  <w:style w:type="character" w:styleId="a9">
    <w:name w:val="footnote reference"/>
    <w:semiHidden/>
    <w:rsid w:val="00927EAC"/>
    <w:rPr>
      <w:vertAlign w:val="superscript"/>
    </w:rPr>
  </w:style>
  <w:style w:type="paragraph" w:styleId="aa">
    <w:name w:val="Document Map"/>
    <w:basedOn w:val="a"/>
    <w:semiHidden/>
    <w:rsid w:val="007962F7"/>
    <w:pPr>
      <w:shd w:val="clear" w:color="auto" w:fill="000080"/>
    </w:pPr>
    <w:rPr>
      <w:rFonts w:ascii="Tahoma" w:hAnsi="Tahoma" w:cs="Tahoma"/>
    </w:rPr>
  </w:style>
  <w:style w:type="paragraph" w:styleId="ab">
    <w:name w:val="Title"/>
    <w:basedOn w:val="a"/>
    <w:qFormat/>
    <w:rsid w:val="008F2755"/>
    <w:pPr>
      <w:ind w:right="9105"/>
      <w:jc w:val="center"/>
    </w:pPr>
    <w:rPr>
      <w:b/>
      <w:smallCaps/>
      <w:sz w:val="14"/>
      <w:lang w:eastAsia="el-GR"/>
    </w:rPr>
  </w:style>
  <w:style w:type="table" w:styleId="ac">
    <w:name w:val="Table Grid"/>
    <w:basedOn w:val="a1"/>
    <w:rsid w:val="00FA4B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rsid w:val="004169B9"/>
    <w:pPr>
      <w:spacing w:after="120" w:line="480" w:lineRule="auto"/>
    </w:pPr>
  </w:style>
</w:styles>
</file>

<file path=word/webSettings.xml><?xml version="1.0" encoding="utf-8"?>
<w:webSettings xmlns:r="http://schemas.openxmlformats.org/officeDocument/2006/relationships" xmlns:w="http://schemas.openxmlformats.org/wordprocessingml/2006/main">
  <w:divs>
    <w:div w:id="10842743">
      <w:bodyDiv w:val="1"/>
      <w:marLeft w:val="0"/>
      <w:marRight w:val="0"/>
      <w:marTop w:val="0"/>
      <w:marBottom w:val="0"/>
      <w:divBdr>
        <w:top w:val="none" w:sz="0" w:space="0" w:color="auto"/>
        <w:left w:val="none" w:sz="0" w:space="0" w:color="auto"/>
        <w:bottom w:val="none" w:sz="0" w:space="0" w:color="auto"/>
        <w:right w:val="none" w:sz="0" w:space="0" w:color="auto"/>
      </w:divBdr>
    </w:div>
    <w:div w:id="106774226">
      <w:bodyDiv w:val="1"/>
      <w:marLeft w:val="0"/>
      <w:marRight w:val="0"/>
      <w:marTop w:val="0"/>
      <w:marBottom w:val="0"/>
      <w:divBdr>
        <w:top w:val="none" w:sz="0" w:space="0" w:color="auto"/>
        <w:left w:val="none" w:sz="0" w:space="0" w:color="auto"/>
        <w:bottom w:val="none" w:sz="0" w:space="0" w:color="auto"/>
        <w:right w:val="none" w:sz="0" w:space="0" w:color="auto"/>
      </w:divBdr>
    </w:div>
    <w:div w:id="270628700">
      <w:bodyDiv w:val="1"/>
      <w:marLeft w:val="0"/>
      <w:marRight w:val="0"/>
      <w:marTop w:val="0"/>
      <w:marBottom w:val="0"/>
      <w:divBdr>
        <w:top w:val="none" w:sz="0" w:space="0" w:color="auto"/>
        <w:left w:val="none" w:sz="0" w:space="0" w:color="auto"/>
        <w:bottom w:val="none" w:sz="0" w:space="0" w:color="auto"/>
        <w:right w:val="none" w:sz="0" w:space="0" w:color="auto"/>
      </w:divBdr>
    </w:div>
    <w:div w:id="302005520">
      <w:bodyDiv w:val="1"/>
      <w:marLeft w:val="0"/>
      <w:marRight w:val="0"/>
      <w:marTop w:val="0"/>
      <w:marBottom w:val="0"/>
      <w:divBdr>
        <w:top w:val="none" w:sz="0" w:space="0" w:color="auto"/>
        <w:left w:val="none" w:sz="0" w:space="0" w:color="auto"/>
        <w:bottom w:val="none" w:sz="0" w:space="0" w:color="auto"/>
        <w:right w:val="none" w:sz="0" w:space="0" w:color="auto"/>
      </w:divBdr>
    </w:div>
    <w:div w:id="413092235">
      <w:bodyDiv w:val="1"/>
      <w:marLeft w:val="0"/>
      <w:marRight w:val="0"/>
      <w:marTop w:val="0"/>
      <w:marBottom w:val="0"/>
      <w:divBdr>
        <w:top w:val="none" w:sz="0" w:space="0" w:color="auto"/>
        <w:left w:val="none" w:sz="0" w:space="0" w:color="auto"/>
        <w:bottom w:val="none" w:sz="0" w:space="0" w:color="auto"/>
        <w:right w:val="none" w:sz="0" w:space="0" w:color="auto"/>
      </w:divBdr>
    </w:div>
    <w:div w:id="414712686">
      <w:bodyDiv w:val="1"/>
      <w:marLeft w:val="0"/>
      <w:marRight w:val="0"/>
      <w:marTop w:val="0"/>
      <w:marBottom w:val="0"/>
      <w:divBdr>
        <w:top w:val="none" w:sz="0" w:space="0" w:color="auto"/>
        <w:left w:val="none" w:sz="0" w:space="0" w:color="auto"/>
        <w:bottom w:val="none" w:sz="0" w:space="0" w:color="auto"/>
        <w:right w:val="none" w:sz="0" w:space="0" w:color="auto"/>
      </w:divBdr>
    </w:div>
    <w:div w:id="460736326">
      <w:bodyDiv w:val="1"/>
      <w:marLeft w:val="0"/>
      <w:marRight w:val="0"/>
      <w:marTop w:val="0"/>
      <w:marBottom w:val="0"/>
      <w:divBdr>
        <w:top w:val="none" w:sz="0" w:space="0" w:color="auto"/>
        <w:left w:val="none" w:sz="0" w:space="0" w:color="auto"/>
        <w:bottom w:val="none" w:sz="0" w:space="0" w:color="auto"/>
        <w:right w:val="none" w:sz="0" w:space="0" w:color="auto"/>
      </w:divBdr>
    </w:div>
    <w:div w:id="491339381">
      <w:bodyDiv w:val="1"/>
      <w:marLeft w:val="0"/>
      <w:marRight w:val="0"/>
      <w:marTop w:val="0"/>
      <w:marBottom w:val="0"/>
      <w:divBdr>
        <w:top w:val="none" w:sz="0" w:space="0" w:color="auto"/>
        <w:left w:val="none" w:sz="0" w:space="0" w:color="auto"/>
        <w:bottom w:val="none" w:sz="0" w:space="0" w:color="auto"/>
        <w:right w:val="none" w:sz="0" w:space="0" w:color="auto"/>
      </w:divBdr>
    </w:div>
    <w:div w:id="526989752">
      <w:bodyDiv w:val="1"/>
      <w:marLeft w:val="0"/>
      <w:marRight w:val="0"/>
      <w:marTop w:val="0"/>
      <w:marBottom w:val="0"/>
      <w:divBdr>
        <w:top w:val="none" w:sz="0" w:space="0" w:color="auto"/>
        <w:left w:val="none" w:sz="0" w:space="0" w:color="auto"/>
        <w:bottom w:val="none" w:sz="0" w:space="0" w:color="auto"/>
        <w:right w:val="none" w:sz="0" w:space="0" w:color="auto"/>
      </w:divBdr>
    </w:div>
    <w:div w:id="554239361">
      <w:bodyDiv w:val="1"/>
      <w:marLeft w:val="0"/>
      <w:marRight w:val="0"/>
      <w:marTop w:val="0"/>
      <w:marBottom w:val="0"/>
      <w:divBdr>
        <w:top w:val="none" w:sz="0" w:space="0" w:color="auto"/>
        <w:left w:val="none" w:sz="0" w:space="0" w:color="auto"/>
        <w:bottom w:val="none" w:sz="0" w:space="0" w:color="auto"/>
        <w:right w:val="none" w:sz="0" w:space="0" w:color="auto"/>
      </w:divBdr>
    </w:div>
    <w:div w:id="652831573">
      <w:bodyDiv w:val="1"/>
      <w:marLeft w:val="0"/>
      <w:marRight w:val="0"/>
      <w:marTop w:val="0"/>
      <w:marBottom w:val="0"/>
      <w:divBdr>
        <w:top w:val="none" w:sz="0" w:space="0" w:color="auto"/>
        <w:left w:val="none" w:sz="0" w:space="0" w:color="auto"/>
        <w:bottom w:val="none" w:sz="0" w:space="0" w:color="auto"/>
        <w:right w:val="none" w:sz="0" w:space="0" w:color="auto"/>
      </w:divBdr>
    </w:div>
    <w:div w:id="669331317">
      <w:bodyDiv w:val="1"/>
      <w:marLeft w:val="0"/>
      <w:marRight w:val="0"/>
      <w:marTop w:val="0"/>
      <w:marBottom w:val="0"/>
      <w:divBdr>
        <w:top w:val="none" w:sz="0" w:space="0" w:color="auto"/>
        <w:left w:val="none" w:sz="0" w:space="0" w:color="auto"/>
        <w:bottom w:val="none" w:sz="0" w:space="0" w:color="auto"/>
        <w:right w:val="none" w:sz="0" w:space="0" w:color="auto"/>
      </w:divBdr>
    </w:div>
    <w:div w:id="745416195">
      <w:bodyDiv w:val="1"/>
      <w:marLeft w:val="0"/>
      <w:marRight w:val="0"/>
      <w:marTop w:val="0"/>
      <w:marBottom w:val="0"/>
      <w:divBdr>
        <w:top w:val="none" w:sz="0" w:space="0" w:color="auto"/>
        <w:left w:val="none" w:sz="0" w:space="0" w:color="auto"/>
        <w:bottom w:val="none" w:sz="0" w:space="0" w:color="auto"/>
        <w:right w:val="none" w:sz="0" w:space="0" w:color="auto"/>
      </w:divBdr>
    </w:div>
    <w:div w:id="807941244">
      <w:bodyDiv w:val="1"/>
      <w:marLeft w:val="0"/>
      <w:marRight w:val="0"/>
      <w:marTop w:val="0"/>
      <w:marBottom w:val="0"/>
      <w:divBdr>
        <w:top w:val="none" w:sz="0" w:space="0" w:color="auto"/>
        <w:left w:val="none" w:sz="0" w:space="0" w:color="auto"/>
        <w:bottom w:val="none" w:sz="0" w:space="0" w:color="auto"/>
        <w:right w:val="none" w:sz="0" w:space="0" w:color="auto"/>
      </w:divBdr>
    </w:div>
    <w:div w:id="853882991">
      <w:bodyDiv w:val="1"/>
      <w:marLeft w:val="0"/>
      <w:marRight w:val="0"/>
      <w:marTop w:val="0"/>
      <w:marBottom w:val="0"/>
      <w:divBdr>
        <w:top w:val="none" w:sz="0" w:space="0" w:color="auto"/>
        <w:left w:val="none" w:sz="0" w:space="0" w:color="auto"/>
        <w:bottom w:val="none" w:sz="0" w:space="0" w:color="auto"/>
        <w:right w:val="none" w:sz="0" w:space="0" w:color="auto"/>
      </w:divBdr>
    </w:div>
    <w:div w:id="870606102">
      <w:bodyDiv w:val="1"/>
      <w:marLeft w:val="0"/>
      <w:marRight w:val="0"/>
      <w:marTop w:val="0"/>
      <w:marBottom w:val="0"/>
      <w:divBdr>
        <w:top w:val="none" w:sz="0" w:space="0" w:color="auto"/>
        <w:left w:val="none" w:sz="0" w:space="0" w:color="auto"/>
        <w:bottom w:val="none" w:sz="0" w:space="0" w:color="auto"/>
        <w:right w:val="none" w:sz="0" w:space="0" w:color="auto"/>
      </w:divBdr>
    </w:div>
    <w:div w:id="909577642">
      <w:bodyDiv w:val="1"/>
      <w:marLeft w:val="0"/>
      <w:marRight w:val="0"/>
      <w:marTop w:val="0"/>
      <w:marBottom w:val="0"/>
      <w:divBdr>
        <w:top w:val="none" w:sz="0" w:space="0" w:color="auto"/>
        <w:left w:val="none" w:sz="0" w:space="0" w:color="auto"/>
        <w:bottom w:val="none" w:sz="0" w:space="0" w:color="auto"/>
        <w:right w:val="none" w:sz="0" w:space="0" w:color="auto"/>
      </w:divBdr>
    </w:div>
    <w:div w:id="991249980">
      <w:bodyDiv w:val="1"/>
      <w:marLeft w:val="0"/>
      <w:marRight w:val="0"/>
      <w:marTop w:val="0"/>
      <w:marBottom w:val="0"/>
      <w:divBdr>
        <w:top w:val="none" w:sz="0" w:space="0" w:color="auto"/>
        <w:left w:val="none" w:sz="0" w:space="0" w:color="auto"/>
        <w:bottom w:val="none" w:sz="0" w:space="0" w:color="auto"/>
        <w:right w:val="none" w:sz="0" w:space="0" w:color="auto"/>
      </w:divBdr>
    </w:div>
    <w:div w:id="1080786169">
      <w:bodyDiv w:val="1"/>
      <w:marLeft w:val="0"/>
      <w:marRight w:val="0"/>
      <w:marTop w:val="0"/>
      <w:marBottom w:val="0"/>
      <w:divBdr>
        <w:top w:val="none" w:sz="0" w:space="0" w:color="auto"/>
        <w:left w:val="none" w:sz="0" w:space="0" w:color="auto"/>
        <w:bottom w:val="none" w:sz="0" w:space="0" w:color="auto"/>
        <w:right w:val="none" w:sz="0" w:space="0" w:color="auto"/>
      </w:divBdr>
    </w:div>
    <w:div w:id="1303653857">
      <w:bodyDiv w:val="1"/>
      <w:marLeft w:val="0"/>
      <w:marRight w:val="0"/>
      <w:marTop w:val="0"/>
      <w:marBottom w:val="0"/>
      <w:divBdr>
        <w:top w:val="none" w:sz="0" w:space="0" w:color="auto"/>
        <w:left w:val="none" w:sz="0" w:space="0" w:color="auto"/>
        <w:bottom w:val="none" w:sz="0" w:space="0" w:color="auto"/>
        <w:right w:val="none" w:sz="0" w:space="0" w:color="auto"/>
      </w:divBdr>
    </w:div>
    <w:div w:id="1330716021">
      <w:bodyDiv w:val="1"/>
      <w:marLeft w:val="0"/>
      <w:marRight w:val="0"/>
      <w:marTop w:val="0"/>
      <w:marBottom w:val="0"/>
      <w:divBdr>
        <w:top w:val="none" w:sz="0" w:space="0" w:color="auto"/>
        <w:left w:val="none" w:sz="0" w:space="0" w:color="auto"/>
        <w:bottom w:val="none" w:sz="0" w:space="0" w:color="auto"/>
        <w:right w:val="none" w:sz="0" w:space="0" w:color="auto"/>
      </w:divBdr>
    </w:div>
    <w:div w:id="1354500012">
      <w:bodyDiv w:val="1"/>
      <w:marLeft w:val="0"/>
      <w:marRight w:val="0"/>
      <w:marTop w:val="0"/>
      <w:marBottom w:val="0"/>
      <w:divBdr>
        <w:top w:val="none" w:sz="0" w:space="0" w:color="auto"/>
        <w:left w:val="none" w:sz="0" w:space="0" w:color="auto"/>
        <w:bottom w:val="none" w:sz="0" w:space="0" w:color="auto"/>
        <w:right w:val="none" w:sz="0" w:space="0" w:color="auto"/>
      </w:divBdr>
    </w:div>
    <w:div w:id="1428622734">
      <w:bodyDiv w:val="1"/>
      <w:marLeft w:val="0"/>
      <w:marRight w:val="0"/>
      <w:marTop w:val="0"/>
      <w:marBottom w:val="0"/>
      <w:divBdr>
        <w:top w:val="none" w:sz="0" w:space="0" w:color="auto"/>
        <w:left w:val="none" w:sz="0" w:space="0" w:color="auto"/>
        <w:bottom w:val="none" w:sz="0" w:space="0" w:color="auto"/>
        <w:right w:val="none" w:sz="0" w:space="0" w:color="auto"/>
      </w:divBdr>
    </w:div>
    <w:div w:id="1567643427">
      <w:bodyDiv w:val="1"/>
      <w:marLeft w:val="0"/>
      <w:marRight w:val="0"/>
      <w:marTop w:val="0"/>
      <w:marBottom w:val="0"/>
      <w:divBdr>
        <w:top w:val="none" w:sz="0" w:space="0" w:color="auto"/>
        <w:left w:val="none" w:sz="0" w:space="0" w:color="auto"/>
        <w:bottom w:val="none" w:sz="0" w:space="0" w:color="auto"/>
        <w:right w:val="none" w:sz="0" w:space="0" w:color="auto"/>
      </w:divBdr>
    </w:div>
    <w:div w:id="1643995171">
      <w:bodyDiv w:val="1"/>
      <w:marLeft w:val="0"/>
      <w:marRight w:val="0"/>
      <w:marTop w:val="0"/>
      <w:marBottom w:val="0"/>
      <w:divBdr>
        <w:top w:val="none" w:sz="0" w:space="0" w:color="auto"/>
        <w:left w:val="none" w:sz="0" w:space="0" w:color="auto"/>
        <w:bottom w:val="none" w:sz="0" w:space="0" w:color="auto"/>
        <w:right w:val="none" w:sz="0" w:space="0" w:color="auto"/>
      </w:divBdr>
    </w:div>
    <w:div w:id="1696610963">
      <w:bodyDiv w:val="1"/>
      <w:marLeft w:val="0"/>
      <w:marRight w:val="0"/>
      <w:marTop w:val="0"/>
      <w:marBottom w:val="0"/>
      <w:divBdr>
        <w:top w:val="none" w:sz="0" w:space="0" w:color="auto"/>
        <w:left w:val="none" w:sz="0" w:space="0" w:color="auto"/>
        <w:bottom w:val="none" w:sz="0" w:space="0" w:color="auto"/>
        <w:right w:val="none" w:sz="0" w:space="0" w:color="auto"/>
      </w:divBdr>
    </w:div>
    <w:div w:id="1717854614">
      <w:bodyDiv w:val="1"/>
      <w:marLeft w:val="0"/>
      <w:marRight w:val="0"/>
      <w:marTop w:val="0"/>
      <w:marBottom w:val="0"/>
      <w:divBdr>
        <w:top w:val="none" w:sz="0" w:space="0" w:color="auto"/>
        <w:left w:val="none" w:sz="0" w:space="0" w:color="auto"/>
        <w:bottom w:val="none" w:sz="0" w:space="0" w:color="auto"/>
        <w:right w:val="none" w:sz="0" w:space="0" w:color="auto"/>
      </w:divBdr>
    </w:div>
    <w:div w:id="1784298513">
      <w:bodyDiv w:val="1"/>
      <w:marLeft w:val="0"/>
      <w:marRight w:val="0"/>
      <w:marTop w:val="0"/>
      <w:marBottom w:val="0"/>
      <w:divBdr>
        <w:top w:val="none" w:sz="0" w:space="0" w:color="auto"/>
        <w:left w:val="none" w:sz="0" w:space="0" w:color="auto"/>
        <w:bottom w:val="none" w:sz="0" w:space="0" w:color="auto"/>
        <w:right w:val="none" w:sz="0" w:space="0" w:color="auto"/>
      </w:divBdr>
    </w:div>
    <w:div w:id="1808427761">
      <w:bodyDiv w:val="1"/>
      <w:marLeft w:val="0"/>
      <w:marRight w:val="0"/>
      <w:marTop w:val="0"/>
      <w:marBottom w:val="0"/>
      <w:divBdr>
        <w:top w:val="none" w:sz="0" w:space="0" w:color="auto"/>
        <w:left w:val="none" w:sz="0" w:space="0" w:color="auto"/>
        <w:bottom w:val="none" w:sz="0" w:space="0" w:color="auto"/>
        <w:right w:val="none" w:sz="0" w:space="0" w:color="auto"/>
      </w:divBdr>
    </w:div>
    <w:div w:id="2083677632">
      <w:bodyDiv w:val="1"/>
      <w:marLeft w:val="0"/>
      <w:marRight w:val="0"/>
      <w:marTop w:val="0"/>
      <w:marBottom w:val="0"/>
      <w:divBdr>
        <w:top w:val="none" w:sz="0" w:space="0" w:color="auto"/>
        <w:left w:val="none" w:sz="0" w:space="0" w:color="auto"/>
        <w:bottom w:val="none" w:sz="0" w:space="0" w:color="auto"/>
        <w:right w:val="none" w:sz="0" w:space="0" w:color="auto"/>
      </w:divBdr>
      <w:divsChild>
        <w:div w:id="127206353">
          <w:marLeft w:val="0"/>
          <w:marRight w:val="0"/>
          <w:marTop w:val="0"/>
          <w:marBottom w:val="0"/>
          <w:divBdr>
            <w:top w:val="none" w:sz="0" w:space="0" w:color="auto"/>
            <w:left w:val="none" w:sz="0" w:space="0" w:color="auto"/>
            <w:bottom w:val="none" w:sz="0" w:space="0" w:color="auto"/>
            <w:right w:val="none" w:sz="0" w:space="0" w:color="auto"/>
          </w:divBdr>
          <w:divsChild>
            <w:div w:id="588008884">
              <w:marLeft w:val="0"/>
              <w:marRight w:val="0"/>
              <w:marTop w:val="0"/>
              <w:marBottom w:val="0"/>
              <w:divBdr>
                <w:top w:val="none" w:sz="0" w:space="0" w:color="auto"/>
                <w:left w:val="none" w:sz="0" w:space="0" w:color="auto"/>
                <w:bottom w:val="none" w:sz="0" w:space="0" w:color="auto"/>
                <w:right w:val="none" w:sz="0" w:space="0" w:color="auto"/>
              </w:divBdr>
              <w:divsChild>
                <w:div w:id="765156009">
                  <w:marLeft w:val="300"/>
                  <w:marRight w:val="0"/>
                  <w:marTop w:val="300"/>
                  <w:marBottom w:val="0"/>
                  <w:divBdr>
                    <w:top w:val="none" w:sz="0" w:space="0" w:color="auto"/>
                    <w:left w:val="none" w:sz="0" w:space="0" w:color="auto"/>
                    <w:bottom w:val="none" w:sz="0" w:space="0" w:color="auto"/>
                    <w:right w:val="none" w:sz="0" w:space="0" w:color="auto"/>
                  </w:divBdr>
                  <w:divsChild>
                    <w:div w:id="665550804">
                      <w:marLeft w:val="0"/>
                      <w:marRight w:val="0"/>
                      <w:marTop w:val="0"/>
                      <w:marBottom w:val="0"/>
                      <w:divBdr>
                        <w:top w:val="none" w:sz="0" w:space="0" w:color="auto"/>
                        <w:left w:val="none" w:sz="0" w:space="0" w:color="auto"/>
                        <w:bottom w:val="none" w:sz="0" w:space="0" w:color="auto"/>
                        <w:right w:val="none" w:sz="0" w:space="0" w:color="auto"/>
                      </w:divBdr>
                    </w:div>
                    <w:div w:id="728843550">
                      <w:marLeft w:val="0"/>
                      <w:marRight w:val="0"/>
                      <w:marTop w:val="0"/>
                      <w:marBottom w:val="0"/>
                      <w:divBdr>
                        <w:top w:val="none" w:sz="0" w:space="0" w:color="auto"/>
                        <w:left w:val="none" w:sz="0" w:space="0" w:color="auto"/>
                        <w:bottom w:val="none" w:sz="0" w:space="0" w:color="auto"/>
                        <w:right w:val="none" w:sz="0" w:space="0" w:color="auto"/>
                      </w:divBdr>
                      <w:divsChild>
                        <w:div w:id="1786971074">
                          <w:marLeft w:val="0"/>
                          <w:marRight w:val="0"/>
                          <w:marTop w:val="0"/>
                          <w:marBottom w:val="0"/>
                          <w:divBdr>
                            <w:top w:val="none" w:sz="0" w:space="0" w:color="auto"/>
                            <w:left w:val="none" w:sz="0" w:space="0" w:color="auto"/>
                            <w:bottom w:val="none" w:sz="0" w:space="0" w:color="auto"/>
                            <w:right w:val="none" w:sz="0" w:space="0" w:color="auto"/>
                          </w:divBdr>
                          <w:divsChild>
                            <w:div w:id="1024595522">
                              <w:marLeft w:val="0"/>
                              <w:marRight w:val="0"/>
                              <w:marTop w:val="0"/>
                              <w:marBottom w:val="0"/>
                              <w:divBdr>
                                <w:top w:val="none" w:sz="0" w:space="0" w:color="auto"/>
                                <w:left w:val="none" w:sz="0" w:space="0" w:color="auto"/>
                                <w:bottom w:val="none" w:sz="0" w:space="0" w:color="auto"/>
                                <w:right w:val="none" w:sz="0" w:space="0" w:color="auto"/>
                              </w:divBdr>
                              <w:divsChild>
                                <w:div w:id="1651867488">
                                  <w:marLeft w:val="0"/>
                                  <w:marRight w:val="0"/>
                                  <w:marTop w:val="0"/>
                                  <w:marBottom w:val="0"/>
                                  <w:divBdr>
                                    <w:top w:val="none" w:sz="0" w:space="0" w:color="auto"/>
                                    <w:left w:val="none" w:sz="0" w:space="0" w:color="auto"/>
                                    <w:bottom w:val="none" w:sz="0" w:space="0" w:color="auto"/>
                                    <w:right w:val="none" w:sz="0" w:space="0" w:color="auto"/>
                                  </w:divBdr>
                                  <w:divsChild>
                                    <w:div w:id="1330406423">
                                      <w:marLeft w:val="0"/>
                                      <w:marRight w:val="0"/>
                                      <w:marTop w:val="0"/>
                                      <w:marBottom w:val="0"/>
                                      <w:divBdr>
                                        <w:top w:val="none" w:sz="0" w:space="0" w:color="auto"/>
                                        <w:left w:val="none" w:sz="0" w:space="0" w:color="auto"/>
                                        <w:bottom w:val="none" w:sz="0" w:space="0" w:color="auto"/>
                                        <w:right w:val="none" w:sz="0" w:space="0" w:color="auto"/>
                                      </w:divBdr>
                                      <w:divsChild>
                                        <w:div w:id="1206408830">
                                          <w:marLeft w:val="0"/>
                                          <w:marRight w:val="0"/>
                                          <w:marTop w:val="0"/>
                                          <w:marBottom w:val="0"/>
                                          <w:divBdr>
                                            <w:top w:val="none" w:sz="0" w:space="0" w:color="auto"/>
                                            <w:left w:val="none" w:sz="0" w:space="0" w:color="auto"/>
                                            <w:bottom w:val="none" w:sz="0" w:space="0" w:color="auto"/>
                                            <w:right w:val="none" w:sz="0" w:space="0" w:color="auto"/>
                                          </w:divBdr>
                                          <w:divsChild>
                                            <w:div w:id="6882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ta\Application%20Data\Microsoft\&#928;&#961;&#972;&#964;&#965;&#960;&#945;\&#928;&#927;%20&#917;&#924;&#916;&#933;&#916;&#913;&#931;.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ΠΟ ΕΜΔΥΔΑΣ</Template>
  <TotalTime>1</TotalTime>
  <Pages>7</Pages>
  <Words>1951</Words>
  <Characters>10536</Characters>
  <Application>Microsoft Office Word</Application>
  <DocSecurity>0</DocSecurity>
  <Lines>87</Lines>
  <Paragraphs>24</Paragraphs>
  <ScaleCrop>false</ScaleCrop>
  <HeadingPairs>
    <vt:vector size="2" baseType="variant">
      <vt:variant>
        <vt:lpstr>Τίτλος</vt:lpstr>
      </vt:variant>
      <vt:variant>
        <vt:i4>1</vt:i4>
      </vt:variant>
    </vt:vector>
  </HeadingPairs>
  <TitlesOfParts>
    <vt:vector size="1" baseType="lpstr">
      <vt:lpstr>Ε</vt:lpstr>
    </vt:vector>
  </TitlesOfParts>
  <Company>ΕΜΔΥΔΑΣ</Company>
  <LinksUpToDate>false</LinksUpToDate>
  <CharactersWithSpaces>12463</CharactersWithSpaces>
  <SharedDoc>false</SharedDoc>
  <HLinks>
    <vt:vector size="12" baseType="variant">
      <vt:variant>
        <vt:i4>7667833</vt:i4>
      </vt:variant>
      <vt:variant>
        <vt:i4>3</vt:i4>
      </vt:variant>
      <vt:variant>
        <vt:i4>0</vt:i4>
      </vt:variant>
      <vt:variant>
        <vt:i4>5</vt:i4>
      </vt:variant>
      <vt:variant>
        <vt:lpwstr>http://www.emdydas.gr/</vt:lpwstr>
      </vt:variant>
      <vt:variant>
        <vt:lpwstr/>
      </vt:variant>
      <vt:variant>
        <vt:i4>131124</vt:i4>
      </vt:variant>
      <vt:variant>
        <vt:i4>0</vt:i4>
      </vt:variant>
      <vt:variant>
        <vt:i4>0</vt:i4>
      </vt:variant>
      <vt:variant>
        <vt:i4>5</vt:i4>
      </vt:variant>
      <vt:variant>
        <vt:lpwstr>mailto:emdydas@tee.gr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dc:title>
  <dc:creator>EMDYDAS</dc:creator>
  <cp:lastModifiedBy>press</cp:lastModifiedBy>
  <cp:revision>2</cp:revision>
  <cp:lastPrinted>2016-06-13T09:47:00Z</cp:lastPrinted>
  <dcterms:created xsi:type="dcterms:W3CDTF">2017-03-13T14:03:00Z</dcterms:created>
  <dcterms:modified xsi:type="dcterms:W3CDTF">2017-03-13T14:03:00Z</dcterms:modified>
</cp:coreProperties>
</file>