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AC0" w:rsidRPr="00B36F63" w:rsidRDefault="009A0D90" w:rsidP="00B36F63">
      <w:pPr>
        <w:spacing w:after="0" w:line="240" w:lineRule="auto"/>
        <w:jc w:val="center"/>
        <w:rPr>
          <w:rFonts w:ascii="Calibri" w:hAnsi="Calibri" w:cs="Calibri"/>
          <w:sz w:val="24"/>
          <w:szCs w:val="24"/>
        </w:rPr>
      </w:pPr>
      <w:r w:rsidRPr="00B36F63">
        <w:rPr>
          <w:rFonts w:ascii="Calibri" w:hAnsi="Calibri" w:cs="Calibri"/>
          <w:sz w:val="24"/>
          <w:szCs w:val="24"/>
        </w:rPr>
        <w:t>Βασικά σημεία συμπερασμάτων</w:t>
      </w:r>
      <w:r w:rsidR="00B36F63">
        <w:rPr>
          <w:rFonts w:ascii="Calibri" w:hAnsi="Calibri" w:cs="Calibri"/>
          <w:sz w:val="24"/>
          <w:szCs w:val="24"/>
        </w:rPr>
        <w:t xml:space="preserve"> </w:t>
      </w:r>
      <w:r w:rsidR="00471786" w:rsidRPr="00B36F63">
        <w:rPr>
          <w:rFonts w:ascii="Calibri" w:hAnsi="Calibri" w:cs="Calibri"/>
          <w:sz w:val="24"/>
          <w:szCs w:val="24"/>
        </w:rPr>
        <w:t>της εκδήλωσης</w:t>
      </w:r>
      <w:r w:rsidR="00294AC0" w:rsidRPr="00B36F63">
        <w:rPr>
          <w:rFonts w:ascii="Calibri" w:hAnsi="Calibri" w:cs="Calibri"/>
          <w:sz w:val="24"/>
          <w:szCs w:val="24"/>
        </w:rPr>
        <w:t xml:space="preserve"> του ΤΕΕ</w:t>
      </w:r>
      <w:r w:rsidR="00471786" w:rsidRPr="00B36F63">
        <w:rPr>
          <w:rFonts w:ascii="Calibri" w:hAnsi="Calibri" w:cs="Calibri"/>
          <w:sz w:val="24"/>
          <w:szCs w:val="24"/>
        </w:rPr>
        <w:t xml:space="preserve"> με θέμα</w:t>
      </w:r>
      <w:r w:rsidRPr="00B36F63">
        <w:rPr>
          <w:rFonts w:ascii="Calibri" w:hAnsi="Calibri" w:cs="Calibri"/>
          <w:sz w:val="24"/>
          <w:szCs w:val="24"/>
        </w:rPr>
        <w:t>:</w:t>
      </w:r>
    </w:p>
    <w:p w:rsidR="00471786" w:rsidRPr="00B36F63" w:rsidRDefault="00471786" w:rsidP="00B36F63">
      <w:pPr>
        <w:spacing w:after="0" w:line="240" w:lineRule="auto"/>
        <w:jc w:val="center"/>
        <w:rPr>
          <w:rFonts w:ascii="Calibri" w:hAnsi="Calibri" w:cs="Calibri"/>
          <w:sz w:val="24"/>
          <w:szCs w:val="24"/>
        </w:rPr>
      </w:pPr>
      <w:r w:rsidRPr="00B36F63">
        <w:rPr>
          <w:rFonts w:ascii="Calibri" w:hAnsi="Calibri" w:cs="Calibri"/>
          <w:sz w:val="24"/>
          <w:szCs w:val="24"/>
        </w:rPr>
        <w:t>«Νέοι τρόποι χρηματοδότησης Δημοσίων Έργων»</w:t>
      </w:r>
    </w:p>
    <w:p w:rsidR="009A0D90" w:rsidRPr="00B36F63" w:rsidRDefault="009A0D90" w:rsidP="00B36F63">
      <w:pPr>
        <w:spacing w:after="0" w:line="240" w:lineRule="auto"/>
        <w:jc w:val="center"/>
        <w:rPr>
          <w:rFonts w:ascii="Calibri" w:hAnsi="Calibri" w:cs="Calibri"/>
          <w:sz w:val="24"/>
          <w:szCs w:val="24"/>
          <w:lang w:val="en-US"/>
        </w:rPr>
      </w:pPr>
      <w:r w:rsidRPr="00B36F63">
        <w:rPr>
          <w:rFonts w:ascii="Calibri" w:hAnsi="Calibri" w:cs="Calibri"/>
          <w:sz w:val="24"/>
          <w:szCs w:val="24"/>
        </w:rPr>
        <w:t>Αθήνα, 14/06/2017</w:t>
      </w:r>
    </w:p>
    <w:p w:rsidR="009A0D90" w:rsidRPr="00B36F63" w:rsidRDefault="009A0D90" w:rsidP="00B36F63">
      <w:pPr>
        <w:spacing w:after="0" w:line="240" w:lineRule="auto"/>
        <w:jc w:val="both"/>
        <w:rPr>
          <w:rFonts w:ascii="Calibri" w:hAnsi="Calibri" w:cs="Calibri"/>
          <w:sz w:val="24"/>
          <w:szCs w:val="24"/>
          <w:lang w:val="en-US"/>
        </w:rPr>
      </w:pPr>
    </w:p>
    <w:p w:rsidR="00BA5F57" w:rsidRPr="00B36F63" w:rsidRDefault="001F6B38" w:rsidP="00B36F63">
      <w:pPr>
        <w:pStyle w:val="a3"/>
        <w:numPr>
          <w:ilvl w:val="0"/>
          <w:numId w:val="2"/>
        </w:numPr>
        <w:spacing w:after="0" w:line="240" w:lineRule="auto"/>
        <w:jc w:val="both"/>
        <w:rPr>
          <w:rFonts w:ascii="Calibri" w:hAnsi="Calibri" w:cs="Calibri"/>
          <w:sz w:val="24"/>
          <w:szCs w:val="24"/>
        </w:rPr>
      </w:pPr>
      <w:r w:rsidRPr="00B36F63">
        <w:rPr>
          <w:rFonts w:ascii="Calibri" w:hAnsi="Calibri" w:cs="Calibri"/>
          <w:sz w:val="24"/>
          <w:szCs w:val="24"/>
        </w:rPr>
        <w:t xml:space="preserve">Επιλογή της Ευρωπαϊκής Ένωσης είναι στα επόμενα χρόνια να ενισχύσει δράσεις με αξιοποίηση των ευρωπαϊκών πόρων (της </w:t>
      </w:r>
      <w:proofErr w:type="spellStart"/>
      <w:r w:rsidRPr="00B36F63">
        <w:rPr>
          <w:rFonts w:ascii="Calibri" w:hAnsi="Calibri" w:cs="Calibri"/>
          <w:sz w:val="24"/>
          <w:szCs w:val="24"/>
        </w:rPr>
        <w:t>ΕΤΕπ</w:t>
      </w:r>
      <w:proofErr w:type="spellEnd"/>
      <w:r w:rsidRPr="00B36F63">
        <w:rPr>
          <w:rFonts w:ascii="Calibri" w:hAnsi="Calibri" w:cs="Calibri"/>
          <w:sz w:val="24"/>
          <w:szCs w:val="24"/>
        </w:rPr>
        <w:t xml:space="preserve">, του Ευρωπαϊκού Ταμείου Στρατηγικών Επενδύσεων - </w:t>
      </w:r>
      <w:proofErr w:type="spellStart"/>
      <w:r w:rsidRPr="00B36F63">
        <w:rPr>
          <w:rFonts w:ascii="Calibri" w:hAnsi="Calibri" w:cs="Calibri"/>
          <w:sz w:val="24"/>
          <w:szCs w:val="24"/>
          <w:lang w:val="en-US"/>
        </w:rPr>
        <w:t>Juncker</w:t>
      </w:r>
      <w:proofErr w:type="spellEnd"/>
      <w:r w:rsidRPr="00B36F63">
        <w:rPr>
          <w:rFonts w:ascii="Calibri" w:hAnsi="Calibri" w:cs="Calibri"/>
          <w:sz w:val="24"/>
          <w:szCs w:val="24"/>
        </w:rPr>
        <w:t xml:space="preserve"> </w:t>
      </w:r>
      <w:r w:rsidRPr="00B36F63">
        <w:rPr>
          <w:rFonts w:ascii="Calibri" w:hAnsi="Calibri" w:cs="Calibri"/>
          <w:sz w:val="24"/>
          <w:szCs w:val="24"/>
          <w:lang w:val="en-US"/>
        </w:rPr>
        <w:t>Plan</w:t>
      </w:r>
      <w:r w:rsidRPr="00B36F63">
        <w:rPr>
          <w:rFonts w:ascii="Calibri" w:hAnsi="Calibri" w:cs="Calibri"/>
          <w:sz w:val="24"/>
          <w:szCs w:val="24"/>
        </w:rPr>
        <w:t xml:space="preserve"> και άλλων) με παράλληλη κινητοποίηση ιδιωτικών κεφαλαίων. </w:t>
      </w:r>
    </w:p>
    <w:p w:rsidR="007F5CBE" w:rsidRPr="00B36F63" w:rsidRDefault="007F5CBE" w:rsidP="00B36F63">
      <w:pPr>
        <w:pStyle w:val="a3"/>
        <w:numPr>
          <w:ilvl w:val="0"/>
          <w:numId w:val="2"/>
        </w:numPr>
        <w:spacing w:after="0" w:line="240" w:lineRule="auto"/>
        <w:jc w:val="both"/>
        <w:rPr>
          <w:rFonts w:ascii="Calibri" w:hAnsi="Calibri" w:cs="Calibri"/>
          <w:sz w:val="24"/>
          <w:szCs w:val="24"/>
        </w:rPr>
      </w:pPr>
      <w:r w:rsidRPr="00B36F63">
        <w:rPr>
          <w:rFonts w:ascii="Calibri" w:hAnsi="Calibri" w:cs="Calibri"/>
          <w:sz w:val="24"/>
          <w:szCs w:val="24"/>
        </w:rPr>
        <w:t>Επειδή</w:t>
      </w:r>
      <w:r w:rsidR="00AC0AA0" w:rsidRPr="00B36F63">
        <w:rPr>
          <w:rFonts w:ascii="Calibri" w:hAnsi="Calibri" w:cs="Calibri"/>
          <w:sz w:val="24"/>
          <w:szCs w:val="24"/>
        </w:rPr>
        <w:t xml:space="preserve"> </w:t>
      </w:r>
      <w:r w:rsidR="00BA5F57" w:rsidRPr="00B36F63">
        <w:rPr>
          <w:rFonts w:ascii="Calibri" w:hAnsi="Calibri" w:cs="Calibri"/>
          <w:sz w:val="24"/>
          <w:szCs w:val="24"/>
        </w:rPr>
        <w:t xml:space="preserve">μάλιστα </w:t>
      </w:r>
      <w:r w:rsidR="00AC0AA0" w:rsidRPr="00B36F63">
        <w:rPr>
          <w:rFonts w:ascii="Calibri" w:hAnsi="Calibri" w:cs="Calibri"/>
          <w:sz w:val="24"/>
          <w:szCs w:val="24"/>
        </w:rPr>
        <w:t xml:space="preserve">οι ανάγκες </w:t>
      </w:r>
      <w:r w:rsidRPr="00B36F63">
        <w:rPr>
          <w:rFonts w:ascii="Calibri" w:hAnsi="Calibri" w:cs="Calibri"/>
          <w:sz w:val="24"/>
          <w:szCs w:val="24"/>
        </w:rPr>
        <w:t xml:space="preserve">της Ελλάδας </w:t>
      </w:r>
      <w:r w:rsidR="00AC0AA0" w:rsidRPr="00B36F63">
        <w:rPr>
          <w:rFonts w:ascii="Calibri" w:hAnsi="Calibri" w:cs="Calibri"/>
          <w:sz w:val="24"/>
          <w:szCs w:val="24"/>
        </w:rPr>
        <w:t xml:space="preserve">σε υποδομές μεταφορών </w:t>
      </w:r>
      <w:r w:rsidRPr="00B36F63">
        <w:rPr>
          <w:rFonts w:ascii="Calibri" w:hAnsi="Calibri" w:cs="Calibri"/>
          <w:sz w:val="24"/>
          <w:szCs w:val="24"/>
        </w:rPr>
        <w:t>χρηματοδοτήθηκαν εκτεταμένα στο παρελθόν</w:t>
      </w:r>
      <w:r w:rsidR="001F6B38" w:rsidRPr="00B36F63">
        <w:rPr>
          <w:rFonts w:ascii="Calibri" w:hAnsi="Calibri" w:cs="Calibri"/>
          <w:sz w:val="24"/>
          <w:szCs w:val="24"/>
        </w:rPr>
        <w:t>,</w:t>
      </w:r>
      <w:r w:rsidR="00AC0AA0" w:rsidRPr="00B36F63">
        <w:rPr>
          <w:rFonts w:ascii="Calibri" w:hAnsi="Calibri" w:cs="Calibri"/>
          <w:sz w:val="24"/>
          <w:szCs w:val="24"/>
        </w:rPr>
        <w:t xml:space="preserve"> η συμμετοχή των διαρθρωτικών ταμείων στον τομέα </w:t>
      </w:r>
      <w:r w:rsidR="001F6B38" w:rsidRPr="00B36F63">
        <w:rPr>
          <w:rFonts w:ascii="Calibri" w:hAnsi="Calibri" w:cs="Calibri"/>
          <w:sz w:val="24"/>
          <w:szCs w:val="24"/>
        </w:rPr>
        <w:t>αυτό</w:t>
      </w:r>
      <w:r w:rsidRPr="00B36F63">
        <w:rPr>
          <w:rFonts w:ascii="Calibri" w:hAnsi="Calibri" w:cs="Calibri"/>
          <w:sz w:val="24"/>
          <w:szCs w:val="24"/>
        </w:rPr>
        <w:t xml:space="preserve"> </w:t>
      </w:r>
      <w:r w:rsidR="00BA5F57" w:rsidRPr="00B36F63">
        <w:rPr>
          <w:rFonts w:ascii="Calibri" w:hAnsi="Calibri" w:cs="Calibri"/>
          <w:sz w:val="24"/>
          <w:szCs w:val="24"/>
        </w:rPr>
        <w:t>αναμένεται ν</w:t>
      </w:r>
      <w:r w:rsidRPr="00B36F63">
        <w:rPr>
          <w:rFonts w:ascii="Calibri" w:hAnsi="Calibri" w:cs="Calibri"/>
          <w:sz w:val="24"/>
          <w:szCs w:val="24"/>
        </w:rPr>
        <w:t>α είναι στο μέλλον μικρή.</w:t>
      </w:r>
    </w:p>
    <w:p w:rsidR="007F5CBE" w:rsidRPr="00B36F63" w:rsidRDefault="007F5CBE" w:rsidP="00B36F63">
      <w:pPr>
        <w:pStyle w:val="a3"/>
        <w:numPr>
          <w:ilvl w:val="0"/>
          <w:numId w:val="2"/>
        </w:numPr>
        <w:spacing w:after="0" w:line="240" w:lineRule="auto"/>
        <w:jc w:val="both"/>
        <w:rPr>
          <w:rFonts w:ascii="Calibri" w:hAnsi="Calibri" w:cs="Calibri"/>
          <w:sz w:val="24"/>
          <w:szCs w:val="24"/>
        </w:rPr>
      </w:pPr>
      <w:r w:rsidRPr="00B36F63">
        <w:rPr>
          <w:rFonts w:ascii="Calibri" w:hAnsi="Calibri" w:cs="Calibri"/>
          <w:sz w:val="24"/>
          <w:szCs w:val="24"/>
        </w:rPr>
        <w:t xml:space="preserve">Καθίσταται πλέον φανερό ότι χωρίς ιδιωτικές επενδύσεις, αληθινή ανάπτυξη δεν πρόκειται να έρθει ποτέ. Συνεπώς υπάρχει ανάγκη δημιουργίας νέων ευέλικτων χρηματοδοτικών σχημάτων </w:t>
      </w:r>
      <w:r w:rsidR="001F6B38" w:rsidRPr="00B36F63">
        <w:rPr>
          <w:rFonts w:ascii="Calibri" w:hAnsi="Calibri" w:cs="Calibri"/>
          <w:sz w:val="24"/>
          <w:szCs w:val="24"/>
        </w:rPr>
        <w:t>για</w:t>
      </w:r>
      <w:r w:rsidRPr="00B36F63">
        <w:rPr>
          <w:rFonts w:ascii="Calibri" w:hAnsi="Calibri" w:cs="Calibri"/>
          <w:sz w:val="24"/>
          <w:szCs w:val="24"/>
        </w:rPr>
        <w:t xml:space="preserve"> να προχωρήσουν ταχύτατα ανταποδοτικές επενδύσεις, με μεγιστοποίηση της λειτουργικής αξίας τους σε σχέση με το κόστος.</w:t>
      </w:r>
    </w:p>
    <w:p w:rsidR="00294AC0" w:rsidRPr="00B36F63" w:rsidRDefault="00294AC0" w:rsidP="00B36F63">
      <w:pPr>
        <w:pStyle w:val="a3"/>
        <w:numPr>
          <w:ilvl w:val="0"/>
          <w:numId w:val="2"/>
        </w:numPr>
        <w:spacing w:after="0" w:line="240" w:lineRule="auto"/>
        <w:jc w:val="both"/>
        <w:rPr>
          <w:rFonts w:ascii="Calibri" w:hAnsi="Calibri" w:cs="Calibri"/>
          <w:sz w:val="24"/>
          <w:szCs w:val="24"/>
        </w:rPr>
      </w:pPr>
      <w:r w:rsidRPr="00B36F63">
        <w:rPr>
          <w:rFonts w:ascii="Calibri" w:hAnsi="Calibri" w:cs="Calibri"/>
          <w:sz w:val="24"/>
          <w:szCs w:val="24"/>
        </w:rPr>
        <w:t xml:space="preserve">Απαιτείται ουσιαστικός και αποτελεσματικός εθνικός στρατηγικός σχεδιασμός με εκπόνηση σοβαρού και αξιόπιστου αναπτυξιακού σχεδίου με τα αναγκαία έργα υποδομής. </w:t>
      </w:r>
      <w:r w:rsidR="00F45B27" w:rsidRPr="00B36F63">
        <w:rPr>
          <w:rFonts w:ascii="Calibri" w:hAnsi="Calibri" w:cs="Calibri"/>
          <w:sz w:val="24"/>
          <w:szCs w:val="24"/>
        </w:rPr>
        <w:t>Σ</w:t>
      </w:r>
      <w:r w:rsidRPr="00B36F63">
        <w:rPr>
          <w:rFonts w:ascii="Calibri" w:hAnsi="Calibri" w:cs="Calibri"/>
          <w:sz w:val="24"/>
          <w:szCs w:val="24"/>
        </w:rPr>
        <w:t xml:space="preserve">χέδιο που θα </w:t>
      </w:r>
      <w:r w:rsidR="00F45B27" w:rsidRPr="00B36F63">
        <w:rPr>
          <w:rFonts w:ascii="Calibri" w:hAnsi="Calibri" w:cs="Calibri"/>
          <w:sz w:val="24"/>
          <w:szCs w:val="24"/>
        </w:rPr>
        <w:t>τεκμηρι</w:t>
      </w:r>
      <w:r w:rsidR="00FB481F" w:rsidRPr="00B36F63">
        <w:rPr>
          <w:rFonts w:ascii="Calibri" w:hAnsi="Calibri" w:cs="Calibri"/>
          <w:sz w:val="24"/>
          <w:szCs w:val="24"/>
        </w:rPr>
        <w:t>ω</w:t>
      </w:r>
      <w:r w:rsidR="00F45B27" w:rsidRPr="00B36F63">
        <w:rPr>
          <w:rFonts w:ascii="Calibri" w:hAnsi="Calibri" w:cs="Calibri"/>
          <w:sz w:val="24"/>
          <w:szCs w:val="24"/>
        </w:rPr>
        <w:t>θεί</w:t>
      </w:r>
      <w:r w:rsidRPr="00B36F63">
        <w:rPr>
          <w:rFonts w:ascii="Calibri" w:hAnsi="Calibri" w:cs="Calibri"/>
          <w:sz w:val="24"/>
          <w:szCs w:val="24"/>
        </w:rPr>
        <w:t xml:space="preserve"> με επιστημονική επάρκεια και </w:t>
      </w:r>
      <w:r w:rsidR="00F45B27" w:rsidRPr="00B36F63">
        <w:rPr>
          <w:rFonts w:ascii="Calibri" w:hAnsi="Calibri" w:cs="Calibri"/>
          <w:sz w:val="24"/>
          <w:szCs w:val="24"/>
        </w:rPr>
        <w:t>θ</w:t>
      </w:r>
      <w:r w:rsidRPr="00B36F63">
        <w:rPr>
          <w:rFonts w:ascii="Calibri" w:hAnsi="Calibri" w:cs="Calibri"/>
          <w:sz w:val="24"/>
          <w:szCs w:val="24"/>
        </w:rPr>
        <w:t xml:space="preserve">α </w:t>
      </w:r>
      <w:r w:rsidR="00F45B27" w:rsidRPr="00B36F63">
        <w:rPr>
          <w:rFonts w:ascii="Calibri" w:hAnsi="Calibri" w:cs="Calibri"/>
          <w:sz w:val="24"/>
          <w:szCs w:val="24"/>
        </w:rPr>
        <w:t>ολοκληρωθεί</w:t>
      </w:r>
      <w:r w:rsidRPr="00B36F63">
        <w:rPr>
          <w:rFonts w:ascii="Calibri" w:hAnsi="Calibri" w:cs="Calibri"/>
          <w:sz w:val="24"/>
          <w:szCs w:val="24"/>
        </w:rPr>
        <w:t xml:space="preserve"> το συντομότερο δυνατό. Που θα ενσωματ</w:t>
      </w:r>
      <w:r w:rsidR="00F45B27" w:rsidRPr="00B36F63">
        <w:rPr>
          <w:rFonts w:ascii="Calibri" w:hAnsi="Calibri" w:cs="Calibri"/>
          <w:sz w:val="24"/>
          <w:szCs w:val="24"/>
        </w:rPr>
        <w:t>ώνει</w:t>
      </w:r>
      <w:r w:rsidRPr="00B36F63">
        <w:rPr>
          <w:rFonts w:ascii="Calibri" w:hAnsi="Calibri" w:cs="Calibri"/>
          <w:sz w:val="24"/>
          <w:szCs w:val="24"/>
        </w:rPr>
        <w:t xml:space="preserve"> δυνατότητες αναθεώρησης και προσαρμογής, όπου και όταν χρειάζεται. Και που θα έχει κοινή πολιτική αποδοχή ανεξαρτήτως κυβερνήσεων.</w:t>
      </w:r>
    </w:p>
    <w:p w:rsidR="00AC0AA0" w:rsidRPr="00B36F63" w:rsidRDefault="009A0D90" w:rsidP="00B36F63">
      <w:pPr>
        <w:pStyle w:val="a3"/>
        <w:numPr>
          <w:ilvl w:val="0"/>
          <w:numId w:val="2"/>
        </w:numPr>
        <w:spacing w:after="0" w:line="240" w:lineRule="auto"/>
        <w:jc w:val="both"/>
        <w:rPr>
          <w:rFonts w:ascii="Calibri" w:hAnsi="Calibri" w:cs="Calibri"/>
          <w:sz w:val="24"/>
          <w:szCs w:val="24"/>
        </w:rPr>
      </w:pPr>
      <w:r w:rsidRPr="00B36F63">
        <w:rPr>
          <w:rFonts w:ascii="Calibri" w:hAnsi="Calibri" w:cs="Calibri"/>
          <w:sz w:val="24"/>
          <w:szCs w:val="24"/>
        </w:rPr>
        <w:t>Παρουσιάστηκε παράδειγμα ευέλικτου χρηματοδοτικού σχήματος για επένδυση σε έργα υποδομής της Αττικής με μεγιστοποίηση της λειτουργικής αξίας τους σε σχέση με το κόστος. Η</w:t>
      </w:r>
      <w:r w:rsidR="007F5CBE" w:rsidRPr="00B36F63">
        <w:rPr>
          <w:rFonts w:ascii="Calibri" w:hAnsi="Calibri" w:cs="Calibri"/>
          <w:sz w:val="24"/>
          <w:szCs w:val="24"/>
        </w:rPr>
        <w:t xml:space="preserve"> πρόταση </w:t>
      </w:r>
      <w:r w:rsidR="00FE780E" w:rsidRPr="00B36F63">
        <w:rPr>
          <w:rFonts w:ascii="Calibri" w:hAnsi="Calibri" w:cs="Calibri"/>
          <w:sz w:val="24"/>
          <w:szCs w:val="24"/>
        </w:rPr>
        <w:t xml:space="preserve">που κατατέθηκε από Ομάδα Μελετητών </w:t>
      </w:r>
      <w:r w:rsidRPr="00B36F63">
        <w:rPr>
          <w:rFonts w:ascii="Calibri" w:hAnsi="Calibri" w:cs="Calibri"/>
          <w:sz w:val="24"/>
          <w:szCs w:val="24"/>
        </w:rPr>
        <w:t xml:space="preserve">αφορά τη </w:t>
      </w:r>
      <w:r w:rsidR="0024194B" w:rsidRPr="00B36F63">
        <w:rPr>
          <w:rFonts w:ascii="Calibri" w:hAnsi="Calibri" w:cs="Calibri"/>
          <w:sz w:val="24"/>
          <w:szCs w:val="24"/>
        </w:rPr>
        <w:t xml:space="preserve">δημοπράτηση έργων ΣΔΙΤ με σκοπό την αναβάθμιση, επέκταση και σύνδεση της Αττικής Οδού και της Δυτικής Περιφερειακής Λεωφόρου Υμηττού με το λοιπό αστικό οδικό δίκτυο, καθώς και την επέκταση του Προαστιακού Σιδηροδρόμου Αττικής προς Λαύριο και Ραφήνα και τη βελτίωση της λειτουργικότητας του. </w:t>
      </w:r>
      <w:r w:rsidRPr="00B36F63">
        <w:rPr>
          <w:rFonts w:ascii="Calibri" w:hAnsi="Calibri" w:cs="Calibri"/>
          <w:sz w:val="24"/>
          <w:szCs w:val="24"/>
        </w:rPr>
        <w:t xml:space="preserve">Σύμφωνα με την πρόταση της Ομάδας Μελετητών, τα έργα μπορούν </w:t>
      </w:r>
      <w:r w:rsidR="00AA0330" w:rsidRPr="00B36F63">
        <w:rPr>
          <w:rFonts w:ascii="Calibri" w:hAnsi="Calibri" w:cs="Calibri"/>
          <w:sz w:val="24"/>
          <w:szCs w:val="24"/>
        </w:rPr>
        <w:t>ν</w:t>
      </w:r>
      <w:r w:rsidR="0024194B" w:rsidRPr="00B36F63">
        <w:rPr>
          <w:rFonts w:ascii="Calibri" w:hAnsi="Calibri" w:cs="Calibri"/>
          <w:sz w:val="24"/>
          <w:szCs w:val="24"/>
        </w:rPr>
        <w:t>α χρηματοδοτηθούν από δάνεια που θα αποπληρωθούν από τα έσοδα των διοδίων της Αττικής Οδού μετά τη λήξη της παραχώρησης</w:t>
      </w:r>
      <w:r w:rsidR="007F5CBE" w:rsidRPr="00B36F63">
        <w:rPr>
          <w:rFonts w:ascii="Calibri" w:hAnsi="Calibri" w:cs="Calibri"/>
          <w:sz w:val="24"/>
          <w:szCs w:val="24"/>
        </w:rPr>
        <w:t>.</w:t>
      </w:r>
    </w:p>
    <w:p w:rsidR="00AC0AA0" w:rsidRPr="00B36F63" w:rsidRDefault="0026634E" w:rsidP="00B36F63">
      <w:pPr>
        <w:pStyle w:val="a3"/>
        <w:numPr>
          <w:ilvl w:val="0"/>
          <w:numId w:val="2"/>
        </w:numPr>
        <w:spacing w:after="0" w:line="240" w:lineRule="auto"/>
        <w:jc w:val="both"/>
        <w:rPr>
          <w:rFonts w:ascii="Calibri" w:hAnsi="Calibri" w:cs="Calibri"/>
          <w:sz w:val="24"/>
          <w:szCs w:val="24"/>
        </w:rPr>
      </w:pPr>
      <w:r w:rsidRPr="00B36F63">
        <w:rPr>
          <w:rFonts w:ascii="Calibri" w:hAnsi="Calibri" w:cs="Calibri"/>
          <w:sz w:val="24"/>
          <w:szCs w:val="24"/>
        </w:rPr>
        <w:t xml:space="preserve">Υπό το πρίσμα της οικονομικής συγκυρίας και των προβλημάτων στον τομέα των δημοσίων έργων, είναι αναγκαία η λήψη μέτρων επιτάχυνσης της υλοποίησης </w:t>
      </w:r>
      <w:r w:rsidR="00B36F63" w:rsidRPr="00B36F63">
        <w:rPr>
          <w:rFonts w:ascii="Calibri" w:hAnsi="Calibri" w:cs="Calibri"/>
          <w:sz w:val="24"/>
          <w:szCs w:val="24"/>
        </w:rPr>
        <w:t>κάθε προτεινόμενου έργου</w:t>
      </w:r>
      <w:r w:rsidRPr="00B36F63">
        <w:rPr>
          <w:rFonts w:ascii="Calibri" w:hAnsi="Calibri" w:cs="Calibri"/>
          <w:sz w:val="24"/>
          <w:szCs w:val="24"/>
        </w:rPr>
        <w:t xml:space="preserve">, </w:t>
      </w:r>
      <w:r w:rsidR="00B36F63" w:rsidRPr="00B36F63">
        <w:rPr>
          <w:rFonts w:ascii="Calibri" w:hAnsi="Calibri" w:cs="Calibri"/>
          <w:sz w:val="24"/>
          <w:szCs w:val="24"/>
        </w:rPr>
        <w:t xml:space="preserve">όπως για παράδειγμα τα ανωτέρω, </w:t>
      </w:r>
      <w:r w:rsidRPr="00B36F63">
        <w:rPr>
          <w:rFonts w:ascii="Calibri" w:hAnsi="Calibri" w:cs="Calibri"/>
          <w:sz w:val="24"/>
          <w:szCs w:val="24"/>
        </w:rPr>
        <w:t>με την ωρίμανση των μελετών και την δρομολόγηση προδρόμων ε</w:t>
      </w:r>
      <w:r w:rsidR="002426D0" w:rsidRPr="00B36F63">
        <w:rPr>
          <w:rFonts w:ascii="Calibri" w:hAnsi="Calibri" w:cs="Calibri"/>
          <w:sz w:val="24"/>
          <w:szCs w:val="24"/>
        </w:rPr>
        <w:t>ρ</w:t>
      </w:r>
      <w:r w:rsidRPr="00B36F63">
        <w:rPr>
          <w:rFonts w:ascii="Calibri" w:hAnsi="Calibri" w:cs="Calibri"/>
          <w:sz w:val="24"/>
          <w:szCs w:val="24"/>
        </w:rPr>
        <w:t>γασιών, που θα επιτρέψουν την απρόσκοπτη και ταχεία ολοκλήρωση των κύριων έργων.</w:t>
      </w:r>
    </w:p>
    <w:p w:rsidR="00B36F63" w:rsidRPr="00B36F63" w:rsidRDefault="009A0D90" w:rsidP="00B36F63">
      <w:pPr>
        <w:spacing w:after="0" w:line="240" w:lineRule="auto"/>
        <w:jc w:val="both"/>
        <w:rPr>
          <w:rFonts w:ascii="Calibri" w:hAnsi="Calibri" w:cs="Calibri"/>
          <w:sz w:val="24"/>
          <w:szCs w:val="24"/>
        </w:rPr>
      </w:pPr>
      <w:r w:rsidRPr="00B36F63">
        <w:rPr>
          <w:rFonts w:ascii="Calibri" w:hAnsi="Calibri" w:cs="Calibri"/>
          <w:sz w:val="24"/>
          <w:szCs w:val="24"/>
        </w:rPr>
        <w:t xml:space="preserve">Ο Πρόεδρος του ΤΕΕ Γιώργος </w:t>
      </w:r>
      <w:proofErr w:type="spellStart"/>
      <w:r w:rsidRPr="00B36F63">
        <w:rPr>
          <w:rFonts w:ascii="Calibri" w:hAnsi="Calibri" w:cs="Calibri"/>
          <w:sz w:val="24"/>
          <w:szCs w:val="24"/>
        </w:rPr>
        <w:t>Στασινός</w:t>
      </w:r>
      <w:proofErr w:type="spellEnd"/>
      <w:r w:rsidRPr="00B36F63">
        <w:rPr>
          <w:rFonts w:ascii="Calibri" w:hAnsi="Calibri" w:cs="Calibri"/>
          <w:sz w:val="24"/>
          <w:szCs w:val="24"/>
        </w:rPr>
        <w:t>, σημείωσε:</w:t>
      </w:r>
      <w:r w:rsidR="00B36F63" w:rsidRPr="00B36F63">
        <w:rPr>
          <w:rFonts w:ascii="Calibri" w:hAnsi="Calibri" w:cs="Calibri"/>
          <w:sz w:val="24"/>
          <w:szCs w:val="24"/>
        </w:rPr>
        <w:t xml:space="preserve"> « Η χώρα χρειάζεται σοβαρές αλλαγές: θεσμικές, νομοθετικές, διοικητικές. Για να γίνει αυτό, προκαλούμε δημόσιο διάλογο και ωριμάζουμε τις συνθήκες ώστε οι πολιτικές ηγεσίες να αναλάβουν δράση.</w:t>
      </w:r>
      <w:r w:rsidR="00B36F63">
        <w:rPr>
          <w:rFonts w:ascii="Calibri" w:hAnsi="Calibri" w:cs="Calibri"/>
          <w:sz w:val="24"/>
          <w:szCs w:val="24"/>
        </w:rPr>
        <w:t xml:space="preserve"> </w:t>
      </w:r>
      <w:r w:rsidR="00B36F63" w:rsidRPr="00B36F63">
        <w:rPr>
          <w:rFonts w:ascii="Calibri" w:hAnsi="Calibri" w:cs="Calibri"/>
          <w:sz w:val="24"/>
          <w:szCs w:val="24"/>
        </w:rPr>
        <w:t>Στα δημόσια έργα, η δημιουργική χρήση και η μόχλευση των περιορισμένων δημοσίων πόρων που υπάρχουν είναι σημαντική. Το ΤΕΕ προωθεί σύγχρονες λύσεις στα ζητήματα χρηματοδότησης των έργων υποδομής.</w:t>
      </w:r>
    </w:p>
    <w:p w:rsidR="009A0D90" w:rsidRPr="00B36F63" w:rsidRDefault="009A0D90" w:rsidP="00B36F63">
      <w:pPr>
        <w:spacing w:after="0" w:line="240" w:lineRule="auto"/>
        <w:jc w:val="both"/>
        <w:rPr>
          <w:rFonts w:ascii="Calibri" w:hAnsi="Calibri" w:cs="Calibri"/>
          <w:sz w:val="20"/>
          <w:szCs w:val="20"/>
        </w:rPr>
      </w:pPr>
    </w:p>
    <w:p w:rsidR="009A0D90" w:rsidRPr="00B36F63" w:rsidRDefault="009A0D90" w:rsidP="00B36F63">
      <w:pPr>
        <w:spacing w:after="0" w:line="240" w:lineRule="auto"/>
        <w:jc w:val="both"/>
        <w:rPr>
          <w:rFonts w:ascii="Calibri" w:hAnsi="Calibri" w:cs="Calibri"/>
          <w:sz w:val="20"/>
          <w:szCs w:val="20"/>
        </w:rPr>
      </w:pPr>
      <w:proofErr w:type="spellStart"/>
      <w:r w:rsidRPr="00B36F63">
        <w:rPr>
          <w:rFonts w:ascii="Calibri" w:hAnsi="Calibri" w:cs="Calibri"/>
          <w:sz w:val="20"/>
          <w:szCs w:val="20"/>
          <w:lang w:val="en-US"/>
        </w:rPr>
        <w:t>Rapporteur</w:t>
      </w:r>
      <w:proofErr w:type="spellEnd"/>
      <w:r w:rsidRPr="00B36F63">
        <w:rPr>
          <w:rFonts w:ascii="Calibri" w:hAnsi="Calibri" w:cs="Calibri"/>
          <w:sz w:val="20"/>
          <w:szCs w:val="20"/>
        </w:rPr>
        <w:t xml:space="preserve"> ημερίδας: Σέργιος Λαμπρόπουλος, Δρ. Πολιτικός Μηχανικός, Ομότιμος καθηγητής ΕΜΠ,</w:t>
      </w:r>
    </w:p>
    <w:p w:rsidR="009A0D90" w:rsidRPr="00B36F63" w:rsidRDefault="009A0D90" w:rsidP="00B36F63">
      <w:pPr>
        <w:spacing w:after="0" w:line="240" w:lineRule="auto"/>
        <w:jc w:val="both"/>
        <w:rPr>
          <w:rFonts w:ascii="Calibri" w:hAnsi="Calibri" w:cs="Calibri"/>
          <w:sz w:val="20"/>
          <w:szCs w:val="20"/>
        </w:rPr>
      </w:pPr>
      <w:r w:rsidRPr="00B36F63">
        <w:rPr>
          <w:rFonts w:ascii="Calibri" w:hAnsi="Calibri" w:cs="Calibri"/>
          <w:sz w:val="20"/>
          <w:szCs w:val="20"/>
        </w:rPr>
        <w:t xml:space="preserve">Επιμέλεια κειμένου: Θοδωρής </w:t>
      </w:r>
      <w:proofErr w:type="spellStart"/>
      <w:r w:rsidRPr="00B36F63">
        <w:rPr>
          <w:rFonts w:ascii="Calibri" w:hAnsi="Calibri" w:cs="Calibri"/>
          <w:sz w:val="20"/>
          <w:szCs w:val="20"/>
        </w:rPr>
        <w:t>Καραουλάνης</w:t>
      </w:r>
      <w:proofErr w:type="spellEnd"/>
      <w:r w:rsidRPr="00B36F63">
        <w:rPr>
          <w:rFonts w:ascii="Calibri" w:hAnsi="Calibri" w:cs="Calibri"/>
          <w:sz w:val="20"/>
          <w:szCs w:val="20"/>
        </w:rPr>
        <w:t>, Δημοσιογράφος, Σύμβουλος Επικοινωνίας ΤΕΕ</w:t>
      </w:r>
    </w:p>
    <w:sectPr w:rsidR="009A0D90" w:rsidRPr="00B36F63" w:rsidSect="00984FB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1"/>
    <w:family w:val="roman"/>
    <w:pitch w:val="variable"/>
    <w:sig w:usb0="20002A87" w:usb1="00000000" w:usb2="00000000"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94A6C"/>
    <w:multiLevelType w:val="hybridMultilevel"/>
    <w:tmpl w:val="F648DF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6DB762E"/>
    <w:multiLevelType w:val="hybridMultilevel"/>
    <w:tmpl w:val="03F4F92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1786"/>
    <w:rsid w:val="001F6B38"/>
    <w:rsid w:val="0024194B"/>
    <w:rsid w:val="002426D0"/>
    <w:rsid w:val="0026634E"/>
    <w:rsid w:val="00294AC0"/>
    <w:rsid w:val="00471786"/>
    <w:rsid w:val="005D6437"/>
    <w:rsid w:val="007F5CBE"/>
    <w:rsid w:val="00960250"/>
    <w:rsid w:val="00984FB4"/>
    <w:rsid w:val="009A0D90"/>
    <w:rsid w:val="00AA0330"/>
    <w:rsid w:val="00AC0AA0"/>
    <w:rsid w:val="00B36F63"/>
    <w:rsid w:val="00B94E2C"/>
    <w:rsid w:val="00BA5F57"/>
    <w:rsid w:val="00D858B2"/>
    <w:rsid w:val="00F45B27"/>
    <w:rsid w:val="00FB481F"/>
    <w:rsid w:val="00FE78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7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C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455</Words>
  <Characters>2458</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karaoulanis</dc:creator>
  <cp:lastModifiedBy>karaoulanis</cp:lastModifiedBy>
  <cp:revision>2</cp:revision>
  <dcterms:created xsi:type="dcterms:W3CDTF">2017-07-07T14:07:00Z</dcterms:created>
  <dcterms:modified xsi:type="dcterms:W3CDTF">2017-07-07T14:07:00Z</dcterms:modified>
</cp:coreProperties>
</file>